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CA936" w14:textId="52546F55" w:rsidR="005A08B5" w:rsidRPr="003B6F9F" w:rsidRDefault="00453127" w:rsidP="00DC0077">
      <w:pPr>
        <w:pStyle w:val="h1"/>
        <w:spacing w:before="3100" w:line="216" w:lineRule="auto"/>
        <w:rPr>
          <w:color w:val="auto"/>
        </w:rPr>
      </w:pPr>
      <w:bookmarkStart w:id="0" w:name="_Toc194663515"/>
      <w:bookmarkStart w:id="1" w:name="_Toc201946874"/>
      <w:r w:rsidRPr="003B6F9F">
        <w:rPr>
          <w:noProof/>
          <w:color w:val="auto"/>
        </w:rPr>
        <w:drawing>
          <wp:anchor distT="0" distB="0" distL="114300" distR="114300" simplePos="0" relativeHeight="251658240" behindDoc="1" locked="0" layoutInCell="1" allowOverlap="1" wp14:anchorId="68256EC1" wp14:editId="50752A30">
            <wp:simplePos x="0" y="0"/>
            <wp:positionH relativeFrom="page">
              <wp:posOffset>0</wp:posOffset>
            </wp:positionH>
            <wp:positionV relativeFrom="page">
              <wp:posOffset>158</wp:posOffset>
            </wp:positionV>
            <wp:extent cx="7567200" cy="10701769"/>
            <wp:effectExtent l="0" t="0" r="0" b="4445"/>
            <wp:wrapNone/>
            <wp:docPr id="105662323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623235"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7200" cy="10701769"/>
                    </a:xfrm>
                    <a:prstGeom prst="rect">
                      <a:avLst/>
                    </a:prstGeom>
                  </pic:spPr>
                </pic:pic>
              </a:graphicData>
            </a:graphic>
            <wp14:sizeRelH relativeFrom="page">
              <wp14:pctWidth>0</wp14:pctWidth>
            </wp14:sizeRelH>
            <wp14:sizeRelV relativeFrom="page">
              <wp14:pctHeight>0</wp14:pctHeight>
            </wp14:sizeRelV>
          </wp:anchor>
        </w:drawing>
      </w:r>
      <w:r w:rsidR="003151E6" w:rsidRPr="003B6F9F">
        <w:rPr>
          <w:color w:val="auto"/>
        </w:rPr>
        <w:t>New Zealand</w:t>
      </w:r>
      <w:r w:rsidR="007B16C0" w:rsidRPr="003B6F9F">
        <w:rPr>
          <w:color w:val="auto"/>
        </w:rPr>
        <w:t>’s Cyber Security Strategy</w:t>
      </w:r>
      <w:bookmarkEnd w:id="0"/>
      <w:bookmarkEnd w:id="1"/>
    </w:p>
    <w:p w14:paraId="5AF8AADE" w14:textId="21135219" w:rsidR="005A08B5" w:rsidRPr="003B6F9F" w:rsidRDefault="007B16C0" w:rsidP="0021288E">
      <w:pPr>
        <w:pStyle w:val="docsubtitle"/>
        <w:rPr>
          <w:color w:val="auto"/>
        </w:rPr>
      </w:pPr>
      <w:r w:rsidRPr="003B6F9F">
        <w:rPr>
          <w:color w:val="auto"/>
        </w:rPr>
        <w:t>202</w:t>
      </w:r>
      <w:r w:rsidR="00AD0F82" w:rsidRPr="003B6F9F">
        <w:rPr>
          <w:color w:val="auto"/>
        </w:rPr>
        <w:t>6</w:t>
      </w:r>
      <w:r w:rsidR="006454B6" w:rsidRPr="003B6F9F">
        <w:rPr>
          <w:color w:val="auto"/>
        </w:rPr>
        <w:t>–</w:t>
      </w:r>
      <w:r w:rsidRPr="003B6F9F">
        <w:rPr>
          <w:color w:val="auto"/>
        </w:rPr>
        <w:t>2030</w:t>
      </w:r>
      <w:r w:rsidR="005B6126" w:rsidRPr="003B6F9F">
        <w:rPr>
          <w:color w:val="auto"/>
        </w:rPr>
        <w:t xml:space="preserve"> </w:t>
      </w:r>
    </w:p>
    <w:p w14:paraId="25A7CDD2" w14:textId="45C3D309" w:rsidR="008153CA" w:rsidRPr="003B6F9F" w:rsidRDefault="008153CA" w:rsidP="005F71C1">
      <w:pPr>
        <w:pStyle w:val="docsubtitle"/>
        <w:rPr>
          <w:bCs/>
          <w:color w:val="auto"/>
        </w:rPr>
      </w:pPr>
      <w:r w:rsidRPr="003B6F9F">
        <w:rPr>
          <w:b w:val="0"/>
          <w:bCs/>
          <w:color w:val="auto"/>
        </w:rPr>
        <w:t>Embracing cyber security to enable innovation, drive a prosperous economy and protect our digital way of life</w:t>
      </w:r>
      <w:r w:rsidR="00BC0C55" w:rsidRPr="003B6F9F">
        <w:rPr>
          <w:b w:val="0"/>
          <w:bCs/>
          <w:color w:val="auto"/>
        </w:rPr>
        <w:t>.</w:t>
      </w:r>
      <w:r w:rsidRPr="003B6F9F">
        <w:rPr>
          <w:b w:val="0"/>
          <w:bCs/>
          <w:color w:val="auto"/>
        </w:rPr>
        <w:t xml:space="preserve"> </w:t>
      </w:r>
    </w:p>
    <w:p w14:paraId="1ED771D6" w14:textId="063E7943" w:rsidR="005A3A83" w:rsidRDefault="00103326" w:rsidP="0021288E">
      <w:pPr>
        <w:pStyle w:val="body"/>
        <w:sectPr w:rsidR="005A3A83" w:rsidSect="00CE6E9F">
          <w:headerReference w:type="even" r:id="rId9"/>
          <w:headerReference w:type="default" r:id="rId10"/>
          <w:footerReference w:type="even" r:id="rId11"/>
          <w:footerReference w:type="default" r:id="rId12"/>
          <w:headerReference w:type="first" r:id="rId13"/>
          <w:footerReference w:type="first" r:id="rId14"/>
          <w:pgSz w:w="11906" w:h="16838" w:code="9"/>
          <w:pgMar w:top="2268" w:right="1588" w:bottom="1701" w:left="1588" w:header="454" w:footer="454" w:gutter="0"/>
          <w:cols w:space="709"/>
          <w:noEndnote/>
          <w:docGrid w:linePitch="245"/>
        </w:sectPr>
      </w:pPr>
      <w:r>
        <w:rPr>
          <w:caps/>
          <w:color w:val="auto"/>
        </w:rPr>
        <w:t xml:space="preserve">february 2026 </w:t>
      </w:r>
      <w:r w:rsidR="00562371" w:rsidRPr="003B6F9F">
        <w:rPr>
          <w:caps/>
          <w:color w:val="auto"/>
        </w:rPr>
        <w:t xml:space="preserve">| </w:t>
      </w:r>
      <w:hyperlink r:id="rId15" w:history="1">
        <w:r w:rsidR="00113160" w:rsidRPr="003B6F9F">
          <w:rPr>
            <w:caps/>
            <w:noProof/>
            <w:color w:val="auto"/>
          </w:rPr>
          <w:t>cyberstrategy@dpmc.govt.nz</w:t>
        </w:r>
      </w:hyperlink>
    </w:p>
    <w:p w14:paraId="78665367" w14:textId="77777777" w:rsidR="00CE6E9F" w:rsidRDefault="00CE6E9F" w:rsidP="00676B0D">
      <w:pPr>
        <w:pStyle w:val="Copyrightcredits"/>
      </w:pPr>
    </w:p>
    <w:p w14:paraId="2A1EAB23" w14:textId="77777777" w:rsidR="00CE6E9F" w:rsidRDefault="00CE6E9F" w:rsidP="00676B0D">
      <w:pPr>
        <w:pStyle w:val="Copyrightcredits"/>
      </w:pPr>
    </w:p>
    <w:p w14:paraId="6B673674" w14:textId="77777777" w:rsidR="00CE6E9F" w:rsidRDefault="00CE6E9F" w:rsidP="00676B0D">
      <w:pPr>
        <w:pStyle w:val="Copyrightcredits"/>
      </w:pPr>
    </w:p>
    <w:p w14:paraId="4788CDDF" w14:textId="77777777" w:rsidR="00CE6E9F" w:rsidRDefault="00CE6E9F" w:rsidP="00676B0D">
      <w:pPr>
        <w:pStyle w:val="Copyrightcredits"/>
      </w:pPr>
    </w:p>
    <w:p w14:paraId="7762D404" w14:textId="77777777" w:rsidR="00CE6E9F" w:rsidRDefault="00CE6E9F" w:rsidP="00676B0D">
      <w:pPr>
        <w:pStyle w:val="Copyrightcredits"/>
      </w:pPr>
    </w:p>
    <w:p w14:paraId="53DA7CEA" w14:textId="77777777" w:rsidR="00CE6E9F" w:rsidRDefault="00CE6E9F" w:rsidP="00676B0D">
      <w:pPr>
        <w:pStyle w:val="Copyrightcredits"/>
      </w:pPr>
    </w:p>
    <w:p w14:paraId="41404ACE" w14:textId="77777777" w:rsidR="00CE6E9F" w:rsidRDefault="00CE6E9F" w:rsidP="00676B0D">
      <w:pPr>
        <w:pStyle w:val="Copyrightcredits"/>
      </w:pPr>
    </w:p>
    <w:p w14:paraId="5F12F4EA" w14:textId="77777777" w:rsidR="00CE6E9F" w:rsidRDefault="00CE6E9F" w:rsidP="00676B0D">
      <w:pPr>
        <w:pStyle w:val="Copyrightcredits"/>
      </w:pPr>
    </w:p>
    <w:p w14:paraId="4C05C216" w14:textId="77777777" w:rsidR="00CE6E9F" w:rsidRDefault="00CE6E9F" w:rsidP="00676B0D">
      <w:pPr>
        <w:pStyle w:val="Copyrightcredits"/>
      </w:pPr>
    </w:p>
    <w:p w14:paraId="02E31017" w14:textId="77777777" w:rsidR="00CE6E9F" w:rsidRDefault="00CE6E9F" w:rsidP="00676B0D">
      <w:pPr>
        <w:pStyle w:val="Copyrightcredits"/>
      </w:pPr>
    </w:p>
    <w:p w14:paraId="2E65E99F" w14:textId="77777777" w:rsidR="00CE6E9F" w:rsidRDefault="00CE6E9F" w:rsidP="00676B0D">
      <w:pPr>
        <w:pStyle w:val="Copyrightcredits"/>
      </w:pPr>
    </w:p>
    <w:p w14:paraId="68F76918" w14:textId="77777777" w:rsidR="00CE6E9F" w:rsidRDefault="00CE6E9F" w:rsidP="00676B0D">
      <w:pPr>
        <w:pStyle w:val="Copyrightcredits"/>
      </w:pPr>
    </w:p>
    <w:p w14:paraId="4BAB70AA" w14:textId="77777777" w:rsidR="00CE6E9F" w:rsidRDefault="00CE6E9F" w:rsidP="00676B0D">
      <w:pPr>
        <w:pStyle w:val="Copyrightcredits"/>
      </w:pPr>
    </w:p>
    <w:p w14:paraId="320EE8E1" w14:textId="77777777" w:rsidR="00CE6E9F" w:rsidRDefault="00CE6E9F" w:rsidP="00676B0D">
      <w:pPr>
        <w:pStyle w:val="Copyrightcredits"/>
      </w:pPr>
    </w:p>
    <w:p w14:paraId="4870B864" w14:textId="77777777" w:rsidR="00CE6E9F" w:rsidRDefault="00CE6E9F" w:rsidP="00676B0D">
      <w:pPr>
        <w:pStyle w:val="Copyrightcredits"/>
      </w:pPr>
    </w:p>
    <w:p w14:paraId="75720E95" w14:textId="77777777" w:rsidR="00CE6E9F" w:rsidRDefault="00CE6E9F" w:rsidP="00676B0D">
      <w:pPr>
        <w:pStyle w:val="Copyrightcredits"/>
      </w:pPr>
    </w:p>
    <w:p w14:paraId="11F6B474" w14:textId="77777777" w:rsidR="00CE6E9F" w:rsidRDefault="00CE6E9F" w:rsidP="00676B0D">
      <w:pPr>
        <w:pStyle w:val="Copyrightcredits"/>
      </w:pPr>
    </w:p>
    <w:p w14:paraId="78767529" w14:textId="77777777" w:rsidR="00CE6E9F" w:rsidRDefault="00CE6E9F" w:rsidP="00676B0D">
      <w:pPr>
        <w:pStyle w:val="Copyrightcredits"/>
      </w:pPr>
    </w:p>
    <w:p w14:paraId="0EE364AB" w14:textId="77777777" w:rsidR="00CE6E9F" w:rsidRDefault="00CE6E9F" w:rsidP="00676B0D">
      <w:pPr>
        <w:pStyle w:val="Copyrightcredits"/>
      </w:pPr>
    </w:p>
    <w:p w14:paraId="565F8E74" w14:textId="77777777" w:rsidR="00CE6E9F" w:rsidRDefault="00CE6E9F" w:rsidP="00676B0D">
      <w:pPr>
        <w:pStyle w:val="Copyrightcredits"/>
      </w:pPr>
    </w:p>
    <w:p w14:paraId="18F4EC26" w14:textId="77777777" w:rsidR="00CE6E9F" w:rsidRDefault="00CE6E9F" w:rsidP="00676B0D">
      <w:pPr>
        <w:pStyle w:val="Copyrightcredits"/>
      </w:pPr>
    </w:p>
    <w:p w14:paraId="2E4CEACA" w14:textId="77777777" w:rsidR="00CE6E9F" w:rsidRDefault="00CE6E9F" w:rsidP="00676B0D">
      <w:pPr>
        <w:pStyle w:val="Copyrightcredits"/>
      </w:pPr>
    </w:p>
    <w:p w14:paraId="57961ED4" w14:textId="467744EC" w:rsidR="005A3A83" w:rsidRPr="00CE6E9F" w:rsidRDefault="005A3A83" w:rsidP="00676B0D">
      <w:pPr>
        <w:pStyle w:val="Copyrightcredits"/>
      </w:pPr>
      <w:r w:rsidRPr="00CE6E9F">
        <w:t xml:space="preserve">For more information on the work of the Department of the Prime Minister and Cabinet (DPMC), </w:t>
      </w:r>
      <w:r w:rsidR="00DC0077" w:rsidRPr="00CE6E9F">
        <w:br/>
      </w:r>
      <w:r w:rsidRPr="00CE6E9F">
        <w:t xml:space="preserve">please visit our website </w:t>
      </w:r>
      <w:hyperlink r:id="rId16" w:history="1">
        <w:r w:rsidRPr="00E72C09">
          <w:rPr>
            <w:rStyle w:val="Hyperlink"/>
          </w:rPr>
          <w:t>dpmc.govt.nz</w:t>
        </w:r>
      </w:hyperlink>
    </w:p>
    <w:p w14:paraId="35299EEE" w14:textId="00735581" w:rsidR="005A3A83" w:rsidRPr="00CE6E9F" w:rsidRDefault="005A3A83" w:rsidP="00676B0D">
      <w:pPr>
        <w:pStyle w:val="Copyrightcredits"/>
      </w:pPr>
      <w:r w:rsidRPr="00CE6E9F">
        <w:t>ISBN</w:t>
      </w:r>
      <w:r w:rsidR="00DC0077" w:rsidRPr="00CE6E9F">
        <w:t xml:space="preserve"> 978-1-0670255-5-7</w:t>
      </w:r>
      <w:r w:rsidRPr="00CE6E9F">
        <w:t xml:space="preserve"> </w:t>
      </w:r>
      <w:r w:rsidR="00CE6E9F" w:rsidRPr="00CE6E9F">
        <w:t>Digital</w:t>
      </w:r>
    </w:p>
    <w:p w14:paraId="18C2EA3A" w14:textId="7D246675" w:rsidR="005A3A83" w:rsidRPr="00CE6E9F" w:rsidRDefault="005A3A83" w:rsidP="00676B0D">
      <w:pPr>
        <w:pStyle w:val="Copyrightcredits"/>
      </w:pPr>
      <w:r w:rsidRPr="00CE6E9F">
        <w:t xml:space="preserve"> </w:t>
      </w:r>
      <w:r w:rsidRPr="00CE6E9F">
        <w:rPr>
          <w:noProof/>
        </w:rPr>
        <w:drawing>
          <wp:inline distT="0" distB="0" distL="0" distR="0" wp14:anchorId="787B8DB6" wp14:editId="36F87F05">
            <wp:extent cx="927720" cy="324937"/>
            <wp:effectExtent l="0" t="0" r="6350" b="0"/>
            <wp:docPr id="125512829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12829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927720" cy="324937"/>
                    </a:xfrm>
                    <a:prstGeom prst="rect">
                      <a:avLst/>
                    </a:prstGeom>
                  </pic:spPr>
                </pic:pic>
              </a:graphicData>
            </a:graphic>
          </wp:inline>
        </w:drawing>
      </w:r>
    </w:p>
    <w:p w14:paraId="08A07DC7" w14:textId="05D28C80" w:rsidR="005A3A83" w:rsidRPr="00CE6E9F" w:rsidRDefault="00CE6E9F" w:rsidP="00676B0D">
      <w:pPr>
        <w:pStyle w:val="Copyrightcredits"/>
      </w:pPr>
      <w:r w:rsidRPr="00CE6E9F">
        <w:t xml:space="preserve">© Crown copyright </w:t>
      </w:r>
    </w:p>
    <w:p w14:paraId="1005F272" w14:textId="3F840544" w:rsidR="005A3A83" w:rsidRPr="00CE6E9F" w:rsidRDefault="005A3A83" w:rsidP="00676B0D">
      <w:pPr>
        <w:pStyle w:val="Copyrightcredits"/>
      </w:pPr>
      <w:r w:rsidRPr="00CE6E9F">
        <w:t>This work is licensed under the Creative Commons Attribution 4.0 International licence. You are free to copy, distribute and adapt the work, as long as you attribute it to the Crown and abide by the other licence terms. Attribution to the Crown should be in writing (not using images, such as emblems, logos, coat of arms). To</w:t>
      </w:r>
      <w:r w:rsidR="00676B0D">
        <w:t> </w:t>
      </w:r>
      <w:r w:rsidRPr="00CE6E9F">
        <w:t>view a copy of this licence, go to</w:t>
      </w:r>
      <w:r w:rsidR="00BE1DCA" w:rsidRPr="00CE6E9F">
        <w:t xml:space="preserve"> </w:t>
      </w:r>
      <w:hyperlink r:id="rId18" w:history="1">
        <w:r w:rsidR="00BE1DCA" w:rsidRPr="00676B0D">
          <w:rPr>
            <w:rStyle w:val="Hyperlink"/>
          </w:rPr>
          <w:t>c</w:t>
        </w:r>
        <w:r w:rsidRPr="00676B0D">
          <w:rPr>
            <w:rStyle w:val="Hyperlink"/>
          </w:rPr>
          <w:t>reativecommons.org/licenses/by/4.0/</w:t>
        </w:r>
      </w:hyperlink>
      <w:r w:rsidRPr="00CE6E9F">
        <w:t xml:space="preserve">. </w:t>
      </w:r>
    </w:p>
    <w:p w14:paraId="3BDEA6B3" w14:textId="090002BC" w:rsidR="00CE6E9F" w:rsidRDefault="005A3A83" w:rsidP="00676B0D">
      <w:pPr>
        <w:pStyle w:val="Copyrightcredits"/>
        <w:rPr>
          <w:bCs/>
        </w:rPr>
      </w:pPr>
      <w:r w:rsidRPr="00CE6E9F">
        <w:t>Please note – you can’t use any departmental or governmental emblem, logo or coat of arms in any way that infringes provisions of the Flags, Emblems, and Names Protection Act 1981.</w:t>
      </w:r>
      <w:r w:rsidR="00CE6E9F">
        <w:br w:type="page"/>
      </w:r>
    </w:p>
    <w:sdt>
      <w:sdtPr>
        <w:rPr>
          <w:b w:val="0"/>
          <w:sz w:val="24"/>
          <w:szCs w:val="36"/>
          <w:lang w:val="en-NZ"/>
        </w:rPr>
        <w:id w:val="13663937"/>
        <w:docPartObj>
          <w:docPartGallery w:val="Table of Contents"/>
          <w:docPartUnique/>
        </w:docPartObj>
      </w:sdtPr>
      <w:sdtEndPr>
        <w:rPr>
          <w:bCs/>
          <w:noProof/>
        </w:rPr>
      </w:sdtEndPr>
      <w:sdtContent>
        <w:p w14:paraId="7AF7D085" w14:textId="66DE7CD8" w:rsidR="00E94FA7" w:rsidRPr="00955010" w:rsidRDefault="00E94FA7" w:rsidP="00A43C62">
          <w:pPr>
            <w:pStyle w:val="Heading1"/>
          </w:pPr>
          <w:r w:rsidRPr="00955010">
            <w:t>Contents</w:t>
          </w:r>
        </w:p>
        <w:p w14:paraId="403EFF59" w14:textId="4EE057B6" w:rsidR="00935D68" w:rsidRPr="00516712" w:rsidRDefault="008A6F1B" w:rsidP="00676B0D">
          <w:pPr>
            <w:pStyle w:val="TOC1"/>
            <w:rPr>
              <w:rFonts w:asciiTheme="minorHAnsi" w:eastAsiaTheme="minorEastAsia" w:hAnsiTheme="minorHAnsi" w:cstheme="minorBidi"/>
              <w:color w:val="auto"/>
              <w:kern w:val="2"/>
              <w:szCs w:val="28"/>
              <w:lang w:val="en-NZ" w:eastAsia="en-NZ"/>
            </w:rPr>
          </w:pPr>
          <w:r w:rsidRPr="00955010">
            <w:rPr>
              <w:color w:val="191919"/>
              <w:sz w:val="18"/>
            </w:rPr>
            <w:fldChar w:fldCharType="begin"/>
          </w:r>
          <w:r w:rsidRPr="00955010">
            <w:rPr>
              <w:color w:val="191919"/>
              <w:sz w:val="18"/>
            </w:rPr>
            <w:instrText xml:space="preserve"> TOC \o "1-2" \h \z \t "Heading 3,3" </w:instrText>
          </w:r>
          <w:r w:rsidRPr="00955010">
            <w:rPr>
              <w:color w:val="191919"/>
              <w:sz w:val="18"/>
            </w:rPr>
            <w:fldChar w:fldCharType="separate"/>
          </w:r>
          <w:hyperlink w:anchor="_Toc201946874" w:history="1">
            <w:r w:rsidR="003151E6" w:rsidRPr="003B6F9F">
              <w:rPr>
                <w:rStyle w:val="Hyperlink"/>
                <w:color w:val="auto"/>
              </w:rPr>
              <w:t>New Zealand</w:t>
            </w:r>
            <w:r w:rsidR="00935D68" w:rsidRPr="003B6F9F">
              <w:rPr>
                <w:rStyle w:val="Hyperlink"/>
                <w:color w:val="auto"/>
              </w:rPr>
              <w:t>’s Cyber Security Strategy</w:t>
            </w:r>
            <w:r w:rsidR="00935D68" w:rsidRPr="00516712">
              <w:rPr>
                <w:webHidden/>
              </w:rPr>
              <w:tab/>
            </w:r>
            <w:r w:rsidR="00935D68" w:rsidRPr="00516712">
              <w:rPr>
                <w:webHidden/>
              </w:rPr>
              <w:fldChar w:fldCharType="begin"/>
            </w:r>
            <w:r w:rsidR="00935D68" w:rsidRPr="00516712">
              <w:rPr>
                <w:webHidden/>
              </w:rPr>
              <w:instrText xml:space="preserve"> PAGEREF _Toc201946874 \h </w:instrText>
            </w:r>
            <w:r w:rsidR="00935D68" w:rsidRPr="00516712">
              <w:rPr>
                <w:webHidden/>
              </w:rPr>
            </w:r>
            <w:r w:rsidR="00935D68" w:rsidRPr="00516712">
              <w:rPr>
                <w:webHidden/>
              </w:rPr>
              <w:fldChar w:fldCharType="separate"/>
            </w:r>
            <w:r w:rsidR="008C1D71">
              <w:rPr>
                <w:webHidden/>
              </w:rPr>
              <w:t>1</w:t>
            </w:r>
            <w:r w:rsidR="00935D68" w:rsidRPr="00516712">
              <w:rPr>
                <w:webHidden/>
              </w:rPr>
              <w:fldChar w:fldCharType="end"/>
            </w:r>
          </w:hyperlink>
        </w:p>
        <w:p w14:paraId="4BD6D3D8" w14:textId="1BBE0255" w:rsidR="00935D68" w:rsidRPr="00516712" w:rsidRDefault="00935D68" w:rsidP="00676B0D">
          <w:pPr>
            <w:pStyle w:val="TOC2"/>
            <w:tabs>
              <w:tab w:val="right" w:pos="8720"/>
            </w:tabs>
            <w:spacing w:after="180"/>
            <w:ind w:left="0"/>
            <w:rPr>
              <w:rFonts w:asciiTheme="minorHAnsi" w:eastAsiaTheme="minorEastAsia" w:hAnsiTheme="minorHAnsi" w:cstheme="minorBidi"/>
              <w:noProof/>
              <w:color w:val="auto"/>
              <w:kern w:val="2"/>
              <w:sz w:val="36"/>
              <w:lang w:val="en-NZ" w:eastAsia="en-NZ"/>
            </w:rPr>
          </w:pPr>
          <w:hyperlink w:anchor="_Toc201946875" w:history="1">
            <w:r w:rsidRPr="00516712">
              <w:rPr>
                <w:rStyle w:val="Hyperlink"/>
                <w:noProof/>
                <w:sz w:val="24"/>
                <w:szCs w:val="48"/>
              </w:rPr>
              <w:t>Ministerial foreword</w:t>
            </w:r>
            <w:r w:rsidRPr="00516712">
              <w:rPr>
                <w:noProof/>
                <w:webHidden/>
                <w:sz w:val="24"/>
                <w:szCs w:val="48"/>
              </w:rPr>
              <w:tab/>
            </w:r>
            <w:r w:rsidRPr="00516712">
              <w:rPr>
                <w:noProof/>
                <w:webHidden/>
                <w:sz w:val="24"/>
                <w:szCs w:val="48"/>
              </w:rPr>
              <w:fldChar w:fldCharType="begin"/>
            </w:r>
            <w:r w:rsidRPr="00516712">
              <w:rPr>
                <w:noProof/>
                <w:webHidden/>
                <w:sz w:val="24"/>
                <w:szCs w:val="48"/>
              </w:rPr>
              <w:instrText xml:space="preserve"> PAGEREF _Toc201946875 \h </w:instrText>
            </w:r>
            <w:r w:rsidRPr="00516712">
              <w:rPr>
                <w:noProof/>
                <w:webHidden/>
                <w:sz w:val="24"/>
                <w:szCs w:val="48"/>
              </w:rPr>
            </w:r>
            <w:r w:rsidRPr="00516712">
              <w:rPr>
                <w:noProof/>
                <w:webHidden/>
                <w:sz w:val="24"/>
                <w:szCs w:val="48"/>
              </w:rPr>
              <w:fldChar w:fldCharType="separate"/>
            </w:r>
            <w:r w:rsidR="008C1D71">
              <w:rPr>
                <w:noProof/>
                <w:webHidden/>
                <w:sz w:val="24"/>
                <w:szCs w:val="48"/>
              </w:rPr>
              <w:t>4</w:t>
            </w:r>
            <w:r w:rsidRPr="00516712">
              <w:rPr>
                <w:noProof/>
                <w:webHidden/>
                <w:sz w:val="24"/>
                <w:szCs w:val="48"/>
              </w:rPr>
              <w:fldChar w:fldCharType="end"/>
            </w:r>
          </w:hyperlink>
        </w:p>
        <w:p w14:paraId="0B89EF7F" w14:textId="1426305C" w:rsidR="00935D68" w:rsidRPr="00516712" w:rsidRDefault="00935D68" w:rsidP="00676B0D">
          <w:pPr>
            <w:pStyle w:val="TOC2"/>
            <w:tabs>
              <w:tab w:val="right" w:pos="8720"/>
            </w:tabs>
            <w:spacing w:after="180"/>
            <w:ind w:left="0"/>
            <w:rPr>
              <w:rFonts w:asciiTheme="minorHAnsi" w:eastAsiaTheme="minorEastAsia" w:hAnsiTheme="minorHAnsi" w:cstheme="minorBidi"/>
              <w:noProof/>
              <w:color w:val="auto"/>
              <w:kern w:val="2"/>
              <w:sz w:val="36"/>
              <w:lang w:val="en-NZ" w:eastAsia="en-NZ"/>
            </w:rPr>
          </w:pPr>
          <w:hyperlink w:anchor="_Toc201946876" w:history="1">
            <w:r w:rsidRPr="00516712">
              <w:rPr>
                <w:rStyle w:val="Hyperlink"/>
                <w:noProof/>
                <w:sz w:val="24"/>
                <w:szCs w:val="48"/>
              </w:rPr>
              <w:t>Cyber security outlook</w:t>
            </w:r>
            <w:r w:rsidRPr="00516712">
              <w:rPr>
                <w:noProof/>
                <w:webHidden/>
                <w:sz w:val="24"/>
                <w:szCs w:val="48"/>
              </w:rPr>
              <w:tab/>
            </w:r>
            <w:r w:rsidRPr="00516712">
              <w:rPr>
                <w:noProof/>
                <w:webHidden/>
                <w:sz w:val="24"/>
                <w:szCs w:val="48"/>
              </w:rPr>
              <w:fldChar w:fldCharType="begin"/>
            </w:r>
            <w:r w:rsidRPr="00516712">
              <w:rPr>
                <w:noProof/>
                <w:webHidden/>
                <w:sz w:val="24"/>
                <w:szCs w:val="48"/>
              </w:rPr>
              <w:instrText xml:space="preserve"> PAGEREF _Toc201946876 \h </w:instrText>
            </w:r>
            <w:r w:rsidRPr="00516712">
              <w:rPr>
                <w:noProof/>
                <w:webHidden/>
                <w:sz w:val="24"/>
                <w:szCs w:val="48"/>
              </w:rPr>
            </w:r>
            <w:r w:rsidRPr="00516712">
              <w:rPr>
                <w:noProof/>
                <w:webHidden/>
                <w:sz w:val="24"/>
                <w:szCs w:val="48"/>
              </w:rPr>
              <w:fldChar w:fldCharType="separate"/>
            </w:r>
            <w:r w:rsidR="008C1D71">
              <w:rPr>
                <w:noProof/>
                <w:webHidden/>
                <w:sz w:val="24"/>
                <w:szCs w:val="48"/>
              </w:rPr>
              <w:t>6</w:t>
            </w:r>
            <w:r w:rsidRPr="00516712">
              <w:rPr>
                <w:noProof/>
                <w:webHidden/>
                <w:sz w:val="24"/>
                <w:szCs w:val="48"/>
              </w:rPr>
              <w:fldChar w:fldCharType="end"/>
            </w:r>
          </w:hyperlink>
        </w:p>
        <w:p w14:paraId="45B58F70" w14:textId="07968B44" w:rsidR="00935D68" w:rsidRPr="00516712" w:rsidRDefault="00935D68" w:rsidP="00676B0D">
          <w:pPr>
            <w:pStyle w:val="TOC2"/>
            <w:tabs>
              <w:tab w:val="right" w:pos="8720"/>
            </w:tabs>
            <w:spacing w:after="180"/>
            <w:ind w:left="0"/>
            <w:rPr>
              <w:rFonts w:asciiTheme="minorHAnsi" w:eastAsiaTheme="minorEastAsia" w:hAnsiTheme="minorHAnsi" w:cstheme="minorBidi"/>
              <w:noProof/>
              <w:color w:val="auto"/>
              <w:kern w:val="2"/>
              <w:sz w:val="36"/>
              <w:lang w:val="en-NZ" w:eastAsia="en-NZ"/>
            </w:rPr>
          </w:pPr>
          <w:hyperlink w:anchor="_Toc201946877" w:history="1">
            <w:r w:rsidRPr="00516712">
              <w:rPr>
                <w:rStyle w:val="Hyperlink"/>
                <w:noProof/>
                <w:sz w:val="24"/>
                <w:szCs w:val="48"/>
              </w:rPr>
              <w:t xml:space="preserve">Building a cyber secure and resilient </w:t>
            </w:r>
            <w:r w:rsidR="003151E6" w:rsidRPr="00516712">
              <w:rPr>
                <w:rStyle w:val="Hyperlink"/>
                <w:noProof/>
                <w:sz w:val="24"/>
                <w:szCs w:val="48"/>
              </w:rPr>
              <w:t>New Zealand</w:t>
            </w:r>
            <w:r w:rsidRPr="00516712">
              <w:rPr>
                <w:noProof/>
                <w:webHidden/>
                <w:sz w:val="24"/>
                <w:szCs w:val="48"/>
              </w:rPr>
              <w:tab/>
            </w:r>
            <w:r w:rsidRPr="00516712">
              <w:rPr>
                <w:noProof/>
                <w:webHidden/>
                <w:sz w:val="24"/>
                <w:szCs w:val="48"/>
              </w:rPr>
              <w:fldChar w:fldCharType="begin"/>
            </w:r>
            <w:r w:rsidRPr="00516712">
              <w:rPr>
                <w:noProof/>
                <w:webHidden/>
                <w:sz w:val="24"/>
                <w:szCs w:val="48"/>
              </w:rPr>
              <w:instrText xml:space="preserve"> PAGEREF _Toc201946877 \h </w:instrText>
            </w:r>
            <w:r w:rsidRPr="00516712">
              <w:rPr>
                <w:noProof/>
                <w:webHidden/>
                <w:sz w:val="24"/>
                <w:szCs w:val="48"/>
              </w:rPr>
            </w:r>
            <w:r w:rsidRPr="00516712">
              <w:rPr>
                <w:noProof/>
                <w:webHidden/>
                <w:sz w:val="24"/>
                <w:szCs w:val="48"/>
              </w:rPr>
              <w:fldChar w:fldCharType="separate"/>
            </w:r>
            <w:r w:rsidR="008C1D71">
              <w:rPr>
                <w:noProof/>
                <w:webHidden/>
                <w:sz w:val="24"/>
                <w:szCs w:val="48"/>
              </w:rPr>
              <w:t>11</w:t>
            </w:r>
            <w:r w:rsidRPr="00516712">
              <w:rPr>
                <w:noProof/>
                <w:webHidden/>
                <w:sz w:val="24"/>
                <w:szCs w:val="48"/>
              </w:rPr>
              <w:fldChar w:fldCharType="end"/>
            </w:r>
          </w:hyperlink>
        </w:p>
        <w:p w14:paraId="614C8D48" w14:textId="471685A8" w:rsidR="00935D68" w:rsidRPr="00516712" w:rsidRDefault="00935D68" w:rsidP="00676B0D">
          <w:pPr>
            <w:pStyle w:val="TOC2"/>
            <w:tabs>
              <w:tab w:val="right" w:pos="8720"/>
            </w:tabs>
            <w:spacing w:after="180"/>
            <w:ind w:left="0"/>
            <w:rPr>
              <w:rFonts w:asciiTheme="minorHAnsi" w:eastAsiaTheme="minorEastAsia" w:hAnsiTheme="minorHAnsi" w:cstheme="minorBidi"/>
              <w:noProof/>
              <w:color w:val="auto"/>
              <w:kern w:val="2"/>
              <w:sz w:val="36"/>
              <w:lang w:val="en-NZ" w:eastAsia="en-NZ"/>
            </w:rPr>
          </w:pPr>
          <w:hyperlink w:anchor="_Toc201946878" w:history="1">
            <w:r w:rsidRPr="00516712">
              <w:rPr>
                <w:rStyle w:val="Hyperlink"/>
                <w:bCs/>
                <w:noProof/>
                <w:sz w:val="24"/>
                <w:szCs w:val="48"/>
              </w:rPr>
              <w:t>Objective 1:</w:t>
            </w:r>
            <w:r w:rsidRPr="00516712">
              <w:rPr>
                <w:rStyle w:val="Hyperlink"/>
                <w:noProof/>
                <w:sz w:val="24"/>
                <w:szCs w:val="48"/>
              </w:rPr>
              <w:t xml:space="preserve"> Understand</w:t>
            </w:r>
            <w:r w:rsidRPr="00516712">
              <w:rPr>
                <w:noProof/>
                <w:webHidden/>
                <w:sz w:val="24"/>
                <w:szCs w:val="48"/>
              </w:rPr>
              <w:tab/>
            </w:r>
            <w:r w:rsidRPr="00516712">
              <w:rPr>
                <w:noProof/>
                <w:webHidden/>
                <w:sz w:val="24"/>
                <w:szCs w:val="48"/>
              </w:rPr>
              <w:fldChar w:fldCharType="begin"/>
            </w:r>
            <w:r w:rsidRPr="00516712">
              <w:rPr>
                <w:noProof/>
                <w:webHidden/>
                <w:sz w:val="24"/>
                <w:szCs w:val="48"/>
              </w:rPr>
              <w:instrText xml:space="preserve"> PAGEREF _Toc201946878 \h </w:instrText>
            </w:r>
            <w:r w:rsidRPr="00516712">
              <w:rPr>
                <w:noProof/>
                <w:webHidden/>
                <w:sz w:val="24"/>
                <w:szCs w:val="48"/>
              </w:rPr>
            </w:r>
            <w:r w:rsidRPr="00516712">
              <w:rPr>
                <w:noProof/>
                <w:webHidden/>
                <w:sz w:val="24"/>
                <w:szCs w:val="48"/>
              </w:rPr>
              <w:fldChar w:fldCharType="separate"/>
            </w:r>
            <w:r w:rsidR="008C1D71">
              <w:rPr>
                <w:noProof/>
                <w:webHidden/>
                <w:sz w:val="24"/>
                <w:szCs w:val="48"/>
              </w:rPr>
              <w:t>17</w:t>
            </w:r>
            <w:r w:rsidRPr="00516712">
              <w:rPr>
                <w:noProof/>
                <w:webHidden/>
                <w:sz w:val="24"/>
                <w:szCs w:val="48"/>
              </w:rPr>
              <w:fldChar w:fldCharType="end"/>
            </w:r>
          </w:hyperlink>
        </w:p>
        <w:p w14:paraId="50D4FBF1" w14:textId="0916A543" w:rsidR="00935D68" w:rsidRPr="00516712" w:rsidRDefault="00935D68" w:rsidP="00676B0D">
          <w:pPr>
            <w:pStyle w:val="TOC2"/>
            <w:tabs>
              <w:tab w:val="right" w:pos="8720"/>
            </w:tabs>
            <w:spacing w:after="180"/>
            <w:ind w:left="0"/>
            <w:rPr>
              <w:rFonts w:asciiTheme="minorHAnsi" w:eastAsiaTheme="minorEastAsia" w:hAnsiTheme="minorHAnsi" w:cstheme="minorBidi"/>
              <w:noProof/>
              <w:color w:val="auto"/>
              <w:kern w:val="2"/>
              <w:sz w:val="36"/>
              <w:lang w:val="en-NZ" w:eastAsia="en-NZ"/>
            </w:rPr>
          </w:pPr>
          <w:hyperlink w:anchor="_Toc201946879" w:history="1">
            <w:r w:rsidRPr="00516712">
              <w:rPr>
                <w:rStyle w:val="Hyperlink"/>
                <w:bCs/>
                <w:noProof/>
                <w:sz w:val="24"/>
                <w:szCs w:val="48"/>
              </w:rPr>
              <w:t>Objective 2:</w:t>
            </w:r>
            <w:r w:rsidRPr="00516712">
              <w:rPr>
                <w:rStyle w:val="Hyperlink"/>
                <w:noProof/>
                <w:sz w:val="24"/>
                <w:szCs w:val="48"/>
              </w:rPr>
              <w:t xml:space="preserve"> Prevent and </w:t>
            </w:r>
            <w:r w:rsidR="009F1B4D" w:rsidRPr="00516712">
              <w:rPr>
                <w:rStyle w:val="Hyperlink"/>
                <w:noProof/>
                <w:sz w:val="24"/>
                <w:szCs w:val="48"/>
              </w:rPr>
              <w:t>Prepare</w:t>
            </w:r>
            <w:r w:rsidRPr="00516712">
              <w:rPr>
                <w:noProof/>
                <w:webHidden/>
                <w:sz w:val="24"/>
                <w:szCs w:val="48"/>
              </w:rPr>
              <w:tab/>
            </w:r>
            <w:r w:rsidRPr="00516712">
              <w:rPr>
                <w:noProof/>
                <w:webHidden/>
                <w:sz w:val="24"/>
                <w:szCs w:val="48"/>
              </w:rPr>
              <w:fldChar w:fldCharType="begin"/>
            </w:r>
            <w:r w:rsidRPr="00516712">
              <w:rPr>
                <w:noProof/>
                <w:webHidden/>
                <w:sz w:val="24"/>
                <w:szCs w:val="48"/>
              </w:rPr>
              <w:instrText xml:space="preserve"> PAGEREF _Toc201946879 \h </w:instrText>
            </w:r>
            <w:r w:rsidRPr="00516712">
              <w:rPr>
                <w:noProof/>
                <w:webHidden/>
                <w:sz w:val="24"/>
                <w:szCs w:val="48"/>
              </w:rPr>
            </w:r>
            <w:r w:rsidRPr="00516712">
              <w:rPr>
                <w:noProof/>
                <w:webHidden/>
                <w:sz w:val="24"/>
                <w:szCs w:val="48"/>
              </w:rPr>
              <w:fldChar w:fldCharType="separate"/>
            </w:r>
            <w:r w:rsidR="008C1D71">
              <w:rPr>
                <w:noProof/>
                <w:webHidden/>
                <w:sz w:val="24"/>
                <w:szCs w:val="48"/>
              </w:rPr>
              <w:t>19</w:t>
            </w:r>
            <w:r w:rsidRPr="00516712">
              <w:rPr>
                <w:noProof/>
                <w:webHidden/>
                <w:sz w:val="24"/>
                <w:szCs w:val="48"/>
              </w:rPr>
              <w:fldChar w:fldCharType="end"/>
            </w:r>
          </w:hyperlink>
        </w:p>
        <w:p w14:paraId="15D21EE6" w14:textId="0981ECEE" w:rsidR="00935D68" w:rsidRPr="00516712" w:rsidRDefault="00935D68" w:rsidP="00676B0D">
          <w:pPr>
            <w:pStyle w:val="TOC2"/>
            <w:tabs>
              <w:tab w:val="right" w:pos="8720"/>
            </w:tabs>
            <w:spacing w:after="180"/>
            <w:ind w:left="0"/>
            <w:rPr>
              <w:rFonts w:asciiTheme="minorHAnsi" w:eastAsiaTheme="minorEastAsia" w:hAnsiTheme="minorHAnsi" w:cstheme="minorBidi"/>
              <w:noProof/>
              <w:color w:val="auto"/>
              <w:kern w:val="2"/>
              <w:sz w:val="36"/>
              <w:lang w:val="en-NZ" w:eastAsia="en-NZ"/>
            </w:rPr>
          </w:pPr>
          <w:hyperlink w:anchor="_Toc201946880" w:history="1">
            <w:r w:rsidRPr="00516712">
              <w:rPr>
                <w:rStyle w:val="Hyperlink"/>
                <w:bCs/>
                <w:noProof/>
                <w:sz w:val="24"/>
                <w:szCs w:val="48"/>
              </w:rPr>
              <w:t>Objective 3:</w:t>
            </w:r>
            <w:r w:rsidRPr="00516712">
              <w:rPr>
                <w:rStyle w:val="Hyperlink"/>
                <w:noProof/>
                <w:sz w:val="24"/>
                <w:szCs w:val="48"/>
              </w:rPr>
              <w:t xml:space="preserve"> Respond</w:t>
            </w:r>
            <w:r w:rsidRPr="00516712">
              <w:rPr>
                <w:noProof/>
                <w:webHidden/>
                <w:sz w:val="24"/>
                <w:szCs w:val="48"/>
              </w:rPr>
              <w:tab/>
            </w:r>
            <w:r w:rsidRPr="00516712">
              <w:rPr>
                <w:noProof/>
                <w:webHidden/>
                <w:sz w:val="24"/>
                <w:szCs w:val="48"/>
              </w:rPr>
              <w:fldChar w:fldCharType="begin"/>
            </w:r>
            <w:r w:rsidRPr="00516712">
              <w:rPr>
                <w:noProof/>
                <w:webHidden/>
                <w:sz w:val="24"/>
                <w:szCs w:val="48"/>
              </w:rPr>
              <w:instrText xml:space="preserve"> PAGEREF _Toc201946880 \h </w:instrText>
            </w:r>
            <w:r w:rsidRPr="00516712">
              <w:rPr>
                <w:noProof/>
                <w:webHidden/>
                <w:sz w:val="24"/>
                <w:szCs w:val="48"/>
              </w:rPr>
            </w:r>
            <w:r w:rsidRPr="00516712">
              <w:rPr>
                <w:noProof/>
                <w:webHidden/>
                <w:sz w:val="24"/>
                <w:szCs w:val="48"/>
              </w:rPr>
              <w:fldChar w:fldCharType="separate"/>
            </w:r>
            <w:r w:rsidR="008C1D71">
              <w:rPr>
                <w:noProof/>
                <w:webHidden/>
                <w:sz w:val="24"/>
                <w:szCs w:val="48"/>
              </w:rPr>
              <w:t>21</w:t>
            </w:r>
            <w:r w:rsidRPr="00516712">
              <w:rPr>
                <w:noProof/>
                <w:webHidden/>
                <w:sz w:val="24"/>
                <w:szCs w:val="48"/>
              </w:rPr>
              <w:fldChar w:fldCharType="end"/>
            </w:r>
          </w:hyperlink>
        </w:p>
        <w:p w14:paraId="38F828EF" w14:textId="799B66A1" w:rsidR="00935D68" w:rsidRPr="00516712" w:rsidRDefault="00935D68" w:rsidP="00676B0D">
          <w:pPr>
            <w:pStyle w:val="TOC2"/>
            <w:tabs>
              <w:tab w:val="right" w:pos="8720"/>
            </w:tabs>
            <w:spacing w:after="180"/>
            <w:ind w:left="0"/>
            <w:rPr>
              <w:rFonts w:asciiTheme="minorHAnsi" w:eastAsiaTheme="minorEastAsia" w:hAnsiTheme="minorHAnsi" w:cstheme="minorBidi"/>
              <w:noProof/>
              <w:color w:val="auto"/>
              <w:kern w:val="2"/>
              <w:sz w:val="36"/>
              <w:lang w:val="en-NZ" w:eastAsia="en-NZ"/>
            </w:rPr>
          </w:pPr>
          <w:hyperlink w:anchor="_Toc201946881" w:history="1">
            <w:r w:rsidRPr="00516712">
              <w:rPr>
                <w:rStyle w:val="Hyperlink"/>
                <w:bCs/>
                <w:noProof/>
                <w:sz w:val="24"/>
                <w:szCs w:val="48"/>
              </w:rPr>
              <w:t>Objective 4:</w:t>
            </w:r>
            <w:r w:rsidRPr="00516712">
              <w:rPr>
                <w:rStyle w:val="Hyperlink"/>
                <w:noProof/>
                <w:sz w:val="24"/>
                <w:szCs w:val="48"/>
              </w:rPr>
              <w:t xml:space="preserve"> Partner</w:t>
            </w:r>
            <w:r w:rsidRPr="00516712">
              <w:rPr>
                <w:noProof/>
                <w:webHidden/>
                <w:sz w:val="24"/>
                <w:szCs w:val="48"/>
              </w:rPr>
              <w:tab/>
            </w:r>
            <w:r w:rsidRPr="00516712">
              <w:rPr>
                <w:noProof/>
                <w:webHidden/>
                <w:sz w:val="24"/>
                <w:szCs w:val="48"/>
              </w:rPr>
              <w:fldChar w:fldCharType="begin"/>
            </w:r>
            <w:r w:rsidRPr="00516712">
              <w:rPr>
                <w:noProof/>
                <w:webHidden/>
                <w:sz w:val="24"/>
                <w:szCs w:val="48"/>
              </w:rPr>
              <w:instrText xml:space="preserve"> PAGEREF _Toc201946881 \h </w:instrText>
            </w:r>
            <w:r w:rsidRPr="00516712">
              <w:rPr>
                <w:noProof/>
                <w:webHidden/>
                <w:sz w:val="24"/>
                <w:szCs w:val="48"/>
              </w:rPr>
            </w:r>
            <w:r w:rsidRPr="00516712">
              <w:rPr>
                <w:noProof/>
                <w:webHidden/>
                <w:sz w:val="24"/>
                <w:szCs w:val="48"/>
              </w:rPr>
              <w:fldChar w:fldCharType="separate"/>
            </w:r>
            <w:r w:rsidR="008C1D71">
              <w:rPr>
                <w:noProof/>
                <w:webHidden/>
                <w:sz w:val="24"/>
                <w:szCs w:val="48"/>
              </w:rPr>
              <w:t>23</w:t>
            </w:r>
            <w:r w:rsidRPr="00516712">
              <w:rPr>
                <w:noProof/>
                <w:webHidden/>
                <w:sz w:val="24"/>
                <w:szCs w:val="48"/>
              </w:rPr>
              <w:fldChar w:fldCharType="end"/>
            </w:r>
          </w:hyperlink>
        </w:p>
        <w:p w14:paraId="23472853" w14:textId="3661CD7B" w:rsidR="00935D68" w:rsidRPr="00516712" w:rsidRDefault="00935D68" w:rsidP="00676B0D">
          <w:pPr>
            <w:pStyle w:val="TOC2"/>
            <w:tabs>
              <w:tab w:val="right" w:pos="8720"/>
            </w:tabs>
            <w:spacing w:after="180"/>
            <w:ind w:left="0"/>
            <w:rPr>
              <w:rFonts w:asciiTheme="minorHAnsi" w:eastAsiaTheme="minorEastAsia" w:hAnsiTheme="minorHAnsi" w:cstheme="minorBidi"/>
              <w:noProof/>
              <w:color w:val="auto"/>
              <w:kern w:val="2"/>
              <w:sz w:val="36"/>
              <w:lang w:val="en-NZ" w:eastAsia="en-NZ"/>
            </w:rPr>
          </w:pPr>
          <w:hyperlink w:anchor="_Toc201946882" w:history="1">
            <w:r w:rsidRPr="00516712">
              <w:rPr>
                <w:rStyle w:val="Hyperlink"/>
                <w:noProof/>
                <w:sz w:val="24"/>
                <w:szCs w:val="48"/>
              </w:rPr>
              <w:t>Glossary</w:t>
            </w:r>
            <w:r w:rsidRPr="00516712">
              <w:rPr>
                <w:noProof/>
                <w:webHidden/>
                <w:sz w:val="24"/>
                <w:szCs w:val="48"/>
              </w:rPr>
              <w:tab/>
            </w:r>
            <w:r w:rsidRPr="00516712">
              <w:rPr>
                <w:noProof/>
                <w:webHidden/>
                <w:sz w:val="24"/>
                <w:szCs w:val="48"/>
              </w:rPr>
              <w:fldChar w:fldCharType="begin"/>
            </w:r>
            <w:r w:rsidRPr="00516712">
              <w:rPr>
                <w:noProof/>
                <w:webHidden/>
                <w:sz w:val="24"/>
                <w:szCs w:val="48"/>
              </w:rPr>
              <w:instrText xml:space="preserve"> PAGEREF _Toc201946882 \h </w:instrText>
            </w:r>
            <w:r w:rsidRPr="00516712">
              <w:rPr>
                <w:noProof/>
                <w:webHidden/>
                <w:sz w:val="24"/>
                <w:szCs w:val="48"/>
              </w:rPr>
            </w:r>
            <w:r w:rsidRPr="00516712">
              <w:rPr>
                <w:noProof/>
                <w:webHidden/>
                <w:sz w:val="24"/>
                <w:szCs w:val="48"/>
              </w:rPr>
              <w:fldChar w:fldCharType="separate"/>
            </w:r>
            <w:r w:rsidR="008C1D71">
              <w:rPr>
                <w:noProof/>
                <w:webHidden/>
                <w:sz w:val="24"/>
                <w:szCs w:val="48"/>
              </w:rPr>
              <w:t>25</w:t>
            </w:r>
            <w:r w:rsidRPr="00516712">
              <w:rPr>
                <w:noProof/>
                <w:webHidden/>
                <w:sz w:val="24"/>
                <w:szCs w:val="48"/>
              </w:rPr>
              <w:fldChar w:fldCharType="end"/>
            </w:r>
          </w:hyperlink>
        </w:p>
        <w:p w14:paraId="0DB844E0" w14:textId="71FCE1BF" w:rsidR="00672E07" w:rsidRPr="00955010" w:rsidRDefault="008A6F1B" w:rsidP="00672E07">
          <w:r w:rsidRPr="00955010">
            <w:rPr>
              <w:color w:val="191919"/>
              <w:sz w:val="18"/>
              <w:szCs w:val="14"/>
              <w:lang w:val="en-GB"/>
            </w:rPr>
            <w:fldChar w:fldCharType="end"/>
          </w:r>
        </w:p>
      </w:sdtContent>
    </w:sdt>
    <w:p w14:paraId="6B668A4B" w14:textId="77777777" w:rsidR="0049021A" w:rsidRPr="00955010" w:rsidRDefault="0049021A" w:rsidP="00177158">
      <w:pPr>
        <w:pStyle w:val="h2"/>
        <w:sectPr w:rsidR="0049021A" w:rsidRPr="00955010" w:rsidSect="00CE6E9F">
          <w:headerReference w:type="default" r:id="rId19"/>
          <w:pgSz w:w="11906" w:h="16838" w:code="9"/>
          <w:pgMar w:top="2268" w:right="1588" w:bottom="1701" w:left="1588" w:header="454" w:footer="720" w:gutter="0"/>
          <w:cols w:space="709"/>
          <w:noEndnote/>
          <w:docGrid w:linePitch="492"/>
        </w:sectPr>
      </w:pPr>
    </w:p>
    <w:p w14:paraId="4F83D731" w14:textId="4225D6B6" w:rsidR="0021288E" w:rsidRPr="00955010" w:rsidRDefault="007B16C0" w:rsidP="00A43C62">
      <w:pPr>
        <w:pStyle w:val="Heading1"/>
      </w:pPr>
      <w:bookmarkStart w:id="2" w:name="_Toc194663516"/>
      <w:bookmarkStart w:id="3" w:name="_Toc201946875"/>
      <w:r w:rsidRPr="00955010">
        <w:lastRenderedPageBreak/>
        <w:t>Ministerial foreword</w:t>
      </w:r>
      <w:bookmarkEnd w:id="2"/>
      <w:bookmarkEnd w:id="3"/>
    </w:p>
    <w:p w14:paraId="0DDF237C" w14:textId="0C445097" w:rsidR="00352547" w:rsidRPr="00352547" w:rsidRDefault="007B16C0" w:rsidP="00A24B35">
      <w:pPr>
        <w:pStyle w:val="Introduction"/>
      </w:pPr>
      <w:r w:rsidRPr="00955010">
        <w:t>Digital technologies underpin nearly every aspect of our lives</w:t>
      </w:r>
      <w:r w:rsidR="00A24B35">
        <w:t> </w:t>
      </w:r>
      <w:r w:rsidRPr="00955010">
        <w:t xml:space="preserve">and have provided our society and economy </w:t>
      </w:r>
      <w:r w:rsidR="005E6392" w:rsidRPr="00955010">
        <w:t xml:space="preserve">with </w:t>
      </w:r>
      <w:r w:rsidRPr="00955010">
        <w:t>unprecedented opportunities for connection and growth</w:t>
      </w:r>
      <w:r w:rsidR="00427CC5" w:rsidRPr="00955010">
        <w:t>.</w:t>
      </w:r>
      <w:r w:rsidR="00473336" w:rsidRPr="00955010">
        <w:rPr>
          <w:lang w:val="en-NZ"/>
        </w:rPr>
        <w:t xml:space="preserve"> This</w:t>
      </w:r>
      <w:r w:rsidR="00A24B35">
        <w:rPr>
          <w:lang w:val="en-NZ"/>
        </w:rPr>
        <w:t> </w:t>
      </w:r>
      <w:r w:rsidR="00473336" w:rsidRPr="00955010">
        <w:rPr>
          <w:lang w:val="en-NZ"/>
        </w:rPr>
        <w:t xml:space="preserve">connectivity, however, exposes </w:t>
      </w:r>
      <w:r w:rsidR="003151E6">
        <w:rPr>
          <w:lang w:val="en-NZ"/>
        </w:rPr>
        <w:t>New Zealand</w:t>
      </w:r>
      <w:r w:rsidR="00473336" w:rsidRPr="00955010">
        <w:rPr>
          <w:lang w:val="en-NZ"/>
        </w:rPr>
        <w:t xml:space="preserve"> to an ever</w:t>
      </w:r>
      <w:r w:rsidR="003151E6">
        <w:rPr>
          <w:lang w:val="en-NZ"/>
        </w:rPr>
        <w:noBreakHyphen/>
      </w:r>
      <w:r w:rsidR="00473336" w:rsidRPr="00955010">
        <w:rPr>
          <w:lang w:val="en-NZ"/>
        </w:rPr>
        <w:t>rising tide of malicious cyber activity.</w:t>
      </w:r>
    </w:p>
    <w:p w14:paraId="2470B1D4" w14:textId="10F4D1D3" w:rsidR="001C117E" w:rsidRPr="00955010" w:rsidRDefault="009A726D" w:rsidP="00CE6E9F">
      <w:r w:rsidRPr="00955010">
        <w:t xml:space="preserve">All </w:t>
      </w:r>
      <w:r w:rsidR="003151E6">
        <w:t>New Zealand</w:t>
      </w:r>
      <w:r w:rsidRPr="00955010">
        <w:t>ers need to be able to engage with digital services knowing their</w:t>
      </w:r>
      <w:r w:rsidR="00A24B35">
        <w:t> </w:t>
      </w:r>
      <w:r w:rsidRPr="00955010">
        <w:t xml:space="preserve">data and privacy are protected. </w:t>
      </w:r>
      <w:r w:rsidR="003151E6">
        <w:t>New Zealand</w:t>
      </w:r>
      <w:r w:rsidR="00C00C7E" w:rsidRPr="00955010">
        <w:t xml:space="preserve"> businesses need to be able</w:t>
      </w:r>
      <w:r w:rsidR="00A115E4" w:rsidRPr="00955010">
        <w:t xml:space="preserve"> </w:t>
      </w:r>
      <w:r w:rsidR="002C5114" w:rsidRPr="00955010">
        <w:t>to</w:t>
      </w:r>
      <w:r w:rsidR="00A24B35">
        <w:t> </w:t>
      </w:r>
      <w:r w:rsidR="00C00C7E" w:rsidRPr="00955010">
        <w:t>innovate and trade with confidence and our critical infrastructure needs to</w:t>
      </w:r>
      <w:r w:rsidR="0054037C">
        <w:t> </w:t>
      </w:r>
      <w:r w:rsidR="00C00C7E" w:rsidRPr="00955010">
        <w:t>be</w:t>
      </w:r>
      <w:r w:rsidR="00A24B35">
        <w:t> </w:t>
      </w:r>
      <w:r w:rsidR="00C00C7E" w:rsidRPr="00955010">
        <w:t xml:space="preserve">resilient. </w:t>
      </w:r>
    </w:p>
    <w:p w14:paraId="280975BC" w14:textId="1237BC1F" w:rsidR="00152A58" w:rsidRPr="00955010" w:rsidRDefault="001C117E" w:rsidP="00CE6E9F">
      <w:r w:rsidRPr="00955010">
        <w:t xml:space="preserve">As outlined in </w:t>
      </w:r>
      <w:r w:rsidR="003151E6">
        <w:t>New Zealand</w:t>
      </w:r>
      <w:r w:rsidRPr="00955010">
        <w:t>’s National Security Strategy, security is the foundation of our prosperity, and adopting a whole</w:t>
      </w:r>
      <w:r w:rsidR="003151E6">
        <w:noBreakHyphen/>
      </w:r>
      <w:r w:rsidRPr="00955010">
        <w:t>of</w:t>
      </w:r>
      <w:r w:rsidR="003151E6">
        <w:noBreakHyphen/>
      </w:r>
      <w:r w:rsidRPr="00955010">
        <w:t xml:space="preserve">society approach is how we </w:t>
      </w:r>
      <w:r w:rsidR="007A0CEC" w:rsidRPr="00955010">
        <w:t>build strong foundations</w:t>
      </w:r>
      <w:r w:rsidRPr="00955010">
        <w:t xml:space="preserve">. </w:t>
      </w:r>
    </w:p>
    <w:p w14:paraId="57A02726" w14:textId="583E019B" w:rsidR="007A0CEC" w:rsidRPr="00955010" w:rsidRDefault="007A0CEC" w:rsidP="00CE6E9F">
      <w:r w:rsidRPr="00955010">
        <w:t>In the past</w:t>
      </w:r>
      <w:r w:rsidR="005E6392" w:rsidRPr="00955010">
        <w:t>,</w:t>
      </w:r>
      <w:r w:rsidRPr="00955010">
        <w:t xml:space="preserve"> </w:t>
      </w:r>
      <w:r w:rsidR="003151E6">
        <w:t>New Zealand</w:t>
      </w:r>
      <w:r w:rsidRPr="00955010">
        <w:t xml:space="preserve">'s geographic isolation has provided a sense of protection from global security threats, but this is no longer the case. Threats to </w:t>
      </w:r>
      <w:r w:rsidR="003151E6">
        <w:t>New Zealand</w:t>
      </w:r>
      <w:r w:rsidRPr="00955010">
        <w:t xml:space="preserve"> are becoming increasingly borderless, </w:t>
      </w:r>
      <w:r w:rsidR="005E5B5C" w:rsidRPr="00955010">
        <w:t>and this</w:t>
      </w:r>
      <w:r w:rsidRPr="00955010">
        <w:t xml:space="preserve"> is especially true</w:t>
      </w:r>
      <w:r w:rsidR="0054037C">
        <w:t> </w:t>
      </w:r>
      <w:r w:rsidRPr="00955010">
        <w:t>in the cyber domain.</w:t>
      </w:r>
      <w:r w:rsidR="00623A46" w:rsidRPr="00955010">
        <w:t xml:space="preserve"> </w:t>
      </w:r>
    </w:p>
    <w:p w14:paraId="44328C54" w14:textId="09C834C5" w:rsidR="00152A58" w:rsidRPr="00955010" w:rsidRDefault="00152A58" w:rsidP="00CE6E9F">
      <w:r w:rsidRPr="00955010">
        <w:t xml:space="preserve">Recognising this, </w:t>
      </w:r>
      <w:r w:rsidR="003151E6">
        <w:t>New Zealand</w:t>
      </w:r>
      <w:r w:rsidR="007A0CEC" w:rsidRPr="00955010">
        <w:t>’s</w:t>
      </w:r>
      <w:r w:rsidR="001C117E" w:rsidRPr="00955010">
        <w:t xml:space="preserve"> </w:t>
      </w:r>
      <w:r w:rsidRPr="00955010">
        <w:t>Cyber Security Strategy is designed to foster collaboration between government, industry, and community stakeholders</w:t>
      </w:r>
      <w:r w:rsidR="00CF0B79" w:rsidRPr="00955010">
        <w:t xml:space="preserve">. It also sets out our intention to work </w:t>
      </w:r>
      <w:r w:rsidRPr="00955010">
        <w:t>with our international partners, to strengthen our collective capacity to respond to, and recover from, cyber threats.</w:t>
      </w:r>
    </w:p>
    <w:p w14:paraId="0D4A3279" w14:textId="592DABE2" w:rsidR="00152A58" w:rsidRPr="00955010" w:rsidRDefault="00152A58" w:rsidP="00CE6E9F">
      <w:r w:rsidRPr="00955010">
        <w:t xml:space="preserve">The rapidly evolving and increasingly </w:t>
      </w:r>
      <w:r w:rsidR="00A85089" w:rsidRPr="00955010">
        <w:t>damaging</w:t>
      </w:r>
      <w:r w:rsidRPr="00955010">
        <w:t xml:space="preserve"> nature of cyber</w:t>
      </w:r>
      <w:r w:rsidR="00640541" w:rsidRPr="00955010">
        <w:t xml:space="preserve"> </w:t>
      </w:r>
      <w:r w:rsidRPr="00955010">
        <w:t>threats underscores the vital</w:t>
      </w:r>
      <w:r w:rsidRPr="00955010" w:rsidDel="00995464">
        <w:t xml:space="preserve"> </w:t>
      </w:r>
      <w:r w:rsidRPr="00955010">
        <w:t>need for a proactive and multi</w:t>
      </w:r>
      <w:r w:rsidR="003151E6">
        <w:noBreakHyphen/>
      </w:r>
      <w:r w:rsidRPr="00955010">
        <w:t>faceted cyber security strategy</w:t>
      </w:r>
      <w:r w:rsidR="00CF0B79" w:rsidRPr="00955010">
        <w:t>. This strategy has a</w:t>
      </w:r>
      <w:r w:rsidRPr="00955010">
        <w:t xml:space="preserve"> focus on a commitment to defence and resilience at all levels of the economy, as well as a commitment to promoting the international rules and norms that underpin </w:t>
      </w:r>
      <w:r w:rsidR="007A0CEC" w:rsidRPr="00955010">
        <w:t xml:space="preserve">a free, open and secure </w:t>
      </w:r>
      <w:r w:rsidRPr="00955010">
        <w:t xml:space="preserve">cyberspace. </w:t>
      </w:r>
    </w:p>
    <w:p w14:paraId="108981F0" w14:textId="001F56FD" w:rsidR="00152A58" w:rsidRPr="00955010" w:rsidRDefault="00152A58" w:rsidP="00CE6E9F">
      <w:r w:rsidRPr="00955010">
        <w:t xml:space="preserve">These challenges also affect our </w:t>
      </w:r>
      <w:r w:rsidR="00327795" w:rsidRPr="00955010">
        <w:t xml:space="preserve">partners in </w:t>
      </w:r>
      <w:r w:rsidR="00640541" w:rsidRPr="00955010">
        <w:t>our</w:t>
      </w:r>
      <w:r w:rsidR="00327795" w:rsidRPr="00955010">
        <w:t xml:space="preserve"> </w:t>
      </w:r>
      <w:r w:rsidRPr="00955010">
        <w:t xml:space="preserve">Pacific </w:t>
      </w:r>
      <w:r w:rsidR="00640541" w:rsidRPr="00955010">
        <w:t>neighbourhood</w:t>
      </w:r>
      <w:r w:rsidRPr="00955010">
        <w:t xml:space="preserve"> and this strategy supports our commitments under the Boe Declaration</w:t>
      </w:r>
      <w:r w:rsidR="00E603CD" w:rsidRPr="00955010">
        <w:t xml:space="preserve"> on Regional Security</w:t>
      </w:r>
      <w:r w:rsidRPr="00955010">
        <w:t xml:space="preserve"> to </w:t>
      </w:r>
      <w:r w:rsidR="00327795" w:rsidRPr="00955010">
        <w:t xml:space="preserve">work towards </w:t>
      </w:r>
      <w:r w:rsidRPr="00955010">
        <w:t>a more resilient</w:t>
      </w:r>
      <w:r w:rsidR="003151E6">
        <w:t> </w:t>
      </w:r>
      <w:r w:rsidR="00327795" w:rsidRPr="00955010">
        <w:t>Pacific.</w:t>
      </w:r>
      <w:r w:rsidR="00623A46" w:rsidRPr="00955010">
        <w:t xml:space="preserve"> </w:t>
      </w:r>
    </w:p>
    <w:p w14:paraId="064A87AB" w14:textId="2B6705F8" w:rsidR="00152A58" w:rsidRDefault="00352547" w:rsidP="00CE6E9F">
      <w:r>
        <w:rPr>
          <w:noProof/>
        </w:rPr>
        <w:lastRenderedPageBreak/>
        <w:drawing>
          <wp:anchor distT="0" distB="0" distL="114300" distR="114300" simplePos="0" relativeHeight="251659264" behindDoc="0" locked="0" layoutInCell="1" allowOverlap="1" wp14:anchorId="6E2AA408" wp14:editId="603BF9B0">
            <wp:simplePos x="0" y="0"/>
            <wp:positionH relativeFrom="column">
              <wp:posOffset>0</wp:posOffset>
            </wp:positionH>
            <wp:positionV relativeFrom="paragraph">
              <wp:posOffset>676275</wp:posOffset>
            </wp:positionV>
            <wp:extent cx="1674000" cy="813600"/>
            <wp:effectExtent l="0" t="0" r="0" b="0"/>
            <wp:wrapNone/>
            <wp:docPr id="112489802" name="Picture 1" descr="Rt Hon Christopher Luxo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89802" name="Picture 1" descr="Rt Hon Christopher Luxon signatur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74000" cy="813600"/>
                    </a:xfrm>
                    <a:prstGeom prst="rect">
                      <a:avLst/>
                    </a:prstGeom>
                  </pic:spPr>
                </pic:pic>
              </a:graphicData>
            </a:graphic>
            <wp14:sizeRelH relativeFrom="margin">
              <wp14:pctWidth>0</wp14:pctWidth>
            </wp14:sizeRelH>
            <wp14:sizeRelV relativeFrom="margin">
              <wp14:pctHeight>0</wp14:pctHeight>
            </wp14:sizeRelV>
          </wp:anchor>
        </w:drawing>
      </w:r>
      <w:r w:rsidR="00152A58" w:rsidRPr="00955010">
        <w:t>This strategy outlines a clear vision and actionable roadmap to secure our digital domain, highlighting cyber security not just as a defensive measure, but a critical enabler of economic growth and future competitiveness.</w:t>
      </w:r>
    </w:p>
    <w:p w14:paraId="33615041" w14:textId="15279AB6" w:rsidR="00C43675" w:rsidRDefault="00C43675" w:rsidP="00CE6E9F"/>
    <w:p w14:paraId="3BA4BEB3" w14:textId="77777777" w:rsidR="00CE6E9F" w:rsidRPr="00955010" w:rsidRDefault="00CE6E9F" w:rsidP="00CE6E9F"/>
    <w:p w14:paraId="46730A34" w14:textId="288E0AB2" w:rsidR="007B16C0" w:rsidRPr="00955010" w:rsidRDefault="007B16C0" w:rsidP="00CE6E9F">
      <w:r w:rsidRPr="00955010">
        <w:rPr>
          <w:b/>
          <w:bCs/>
        </w:rPr>
        <w:t>Rt Hon Christopher Luxon</w:t>
      </w:r>
      <w:r w:rsidR="004D4DF7" w:rsidRPr="00955010">
        <w:br/>
      </w:r>
      <w:r w:rsidRPr="00955010">
        <w:t>Minister for National Security and Intelligence</w:t>
      </w:r>
    </w:p>
    <w:p w14:paraId="4340CB6E" w14:textId="79A39C9B" w:rsidR="00352547" w:rsidRDefault="00352547">
      <w:pPr>
        <w:suppressAutoHyphens w:val="0"/>
        <w:autoSpaceDE/>
        <w:autoSpaceDN/>
        <w:adjustRightInd/>
        <w:spacing w:after="160" w:line="259" w:lineRule="auto"/>
        <w:textAlignment w:val="auto"/>
        <w:rPr>
          <w:color w:val="191919"/>
          <w:sz w:val="18"/>
          <w:lang w:val="en-GB"/>
        </w:rPr>
      </w:pPr>
      <w:r>
        <w:br w:type="page"/>
      </w:r>
    </w:p>
    <w:p w14:paraId="491F146E" w14:textId="39CF69F0" w:rsidR="007B16C0" w:rsidRPr="00570FE0" w:rsidRDefault="007B16C0" w:rsidP="00A43C62">
      <w:pPr>
        <w:pStyle w:val="Heading1"/>
      </w:pPr>
      <w:bookmarkStart w:id="4" w:name="_Toc194663517"/>
      <w:bookmarkStart w:id="5" w:name="_Toc201946876"/>
      <w:r w:rsidRPr="00570FE0">
        <w:lastRenderedPageBreak/>
        <w:t xml:space="preserve">Cyber security </w:t>
      </w:r>
      <w:bookmarkEnd w:id="4"/>
      <w:r w:rsidR="008B2517" w:rsidRPr="00570FE0">
        <w:t>outlook</w:t>
      </w:r>
      <w:bookmarkEnd w:id="5"/>
    </w:p>
    <w:p w14:paraId="3C7893C2" w14:textId="165E60E0" w:rsidR="008B2517" w:rsidRPr="00516712" w:rsidRDefault="008B2517" w:rsidP="00A24B35">
      <w:pPr>
        <w:pStyle w:val="Introduction"/>
      </w:pPr>
      <w:r w:rsidRPr="00516712">
        <w:t xml:space="preserve">The cyber threat to </w:t>
      </w:r>
      <w:r w:rsidR="003151E6" w:rsidRPr="00516712">
        <w:t>New Zealand</w:t>
      </w:r>
      <w:r w:rsidRPr="00516712">
        <w:t xml:space="preserve"> is a significant national </w:t>
      </w:r>
      <w:r w:rsidRPr="00A43C62">
        <w:t>security</w:t>
      </w:r>
      <w:r w:rsidRPr="00516712">
        <w:t xml:space="preserve"> challenge.</w:t>
      </w:r>
    </w:p>
    <w:p w14:paraId="5A73B919" w14:textId="135A0FAA" w:rsidR="008B2517" w:rsidRPr="00955010" w:rsidRDefault="008B2517" w:rsidP="00570FE0">
      <w:r w:rsidRPr="00955010">
        <w:t>The ubiquity of information technology across all</w:t>
      </w:r>
      <w:r w:rsidR="0054037C">
        <w:t> </w:t>
      </w:r>
      <w:r w:rsidRPr="00955010">
        <w:t>sectors, from public services</w:t>
      </w:r>
      <w:r w:rsidR="00C479C6" w:rsidRPr="00955010">
        <w:t>,</w:t>
      </w:r>
      <w:r w:rsidRPr="00955010">
        <w:t xml:space="preserve"> critical infrastructure</w:t>
      </w:r>
      <w:r w:rsidR="0023128B" w:rsidRPr="00955010">
        <w:t>,</w:t>
      </w:r>
      <w:r w:rsidR="00C479C6" w:rsidRPr="00955010">
        <w:t xml:space="preserve"> </w:t>
      </w:r>
      <w:r w:rsidR="0023128B" w:rsidRPr="00955010">
        <w:t>in</w:t>
      </w:r>
      <w:r w:rsidRPr="00955010">
        <w:t xml:space="preserve"> the private sector and </w:t>
      </w:r>
      <w:r w:rsidR="00C479C6" w:rsidRPr="00955010">
        <w:t xml:space="preserve">the </w:t>
      </w:r>
      <w:r w:rsidRPr="00955010">
        <w:t>everyday lives of citizens, provides a wide surface area for malicious cyber actors to target</w:t>
      </w:r>
      <w:r w:rsidR="009F204B" w:rsidRPr="00955010">
        <w:t xml:space="preserve"> New</w:t>
      </w:r>
      <w:r w:rsidR="001D350F">
        <w:t> </w:t>
      </w:r>
      <w:r w:rsidR="009F204B" w:rsidRPr="00955010">
        <w:t>Zealand</w:t>
      </w:r>
      <w:r w:rsidRPr="00955010">
        <w:t>.</w:t>
      </w:r>
    </w:p>
    <w:p w14:paraId="5E937ABA" w14:textId="0128FDF5" w:rsidR="008B2517" w:rsidRPr="00955010" w:rsidRDefault="008B2517" w:rsidP="00570FE0">
      <w:r w:rsidRPr="00955010">
        <w:t xml:space="preserve">Malicious actors use cyber means to conduct a broad range of activity that can harm </w:t>
      </w:r>
      <w:r w:rsidR="003151E6">
        <w:t>New Zealand</w:t>
      </w:r>
      <w:r w:rsidRPr="00955010">
        <w:t>’s national interests and security</w:t>
      </w:r>
      <w:r w:rsidR="002029F8" w:rsidRPr="00955010">
        <w:t xml:space="preserve">. This </w:t>
      </w:r>
      <w:r w:rsidRPr="00955010">
        <w:t>includ</w:t>
      </w:r>
      <w:r w:rsidR="002029F8" w:rsidRPr="00955010">
        <w:t>es</w:t>
      </w:r>
      <w:r w:rsidRPr="00955010">
        <w:t xml:space="preserve"> </w:t>
      </w:r>
      <w:r w:rsidR="000B31E7">
        <w:t>ransomware</w:t>
      </w:r>
      <w:r w:rsidR="00522537">
        <w:t xml:space="preserve"> attacks</w:t>
      </w:r>
      <w:r w:rsidR="00920F06">
        <w:t xml:space="preserve"> and cyber extortion</w:t>
      </w:r>
      <w:r w:rsidR="00522537">
        <w:t xml:space="preserve">, </w:t>
      </w:r>
      <w:r w:rsidRPr="00955010">
        <w:t xml:space="preserve">espionage and </w:t>
      </w:r>
      <w:r w:rsidR="002029F8" w:rsidRPr="00955010">
        <w:t xml:space="preserve">foreign </w:t>
      </w:r>
      <w:r w:rsidRPr="00955010">
        <w:t>interference</w:t>
      </w:r>
      <w:r w:rsidR="002029F8" w:rsidRPr="00955010">
        <w:t>,</w:t>
      </w:r>
      <w:r w:rsidRPr="00955010">
        <w:t xml:space="preserve"> activities that seek to undermine the integrity of our democracy, the theft of sensitive intellectual property, and disruptive attacks against critical infrastructure. </w:t>
      </w:r>
    </w:p>
    <w:tbl>
      <w:tblPr>
        <w:tblStyle w:val="TableGrid"/>
        <w:tblpPr w:leftFromText="180" w:rightFromText="180" w:vertAnchor="text" w:horzAnchor="margin" w:tblpY="2288"/>
        <w:tblW w:w="5126"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950"/>
      </w:tblGrid>
      <w:tr w:rsidR="00C479C6" w:rsidRPr="00955010" w14:paraId="15785294" w14:textId="77777777" w:rsidTr="00570FE0">
        <w:trPr>
          <w:cantSplit/>
        </w:trPr>
        <w:tc>
          <w:tcPr>
            <w:tcW w:w="4111" w:type="dxa"/>
            <w:shd w:val="clear" w:color="auto" w:fill="F2F2F2" w:themeFill="background1" w:themeFillShade="F2"/>
            <w:tcMar>
              <w:top w:w="0" w:type="dxa"/>
              <w:left w:w="170" w:type="dxa"/>
              <w:bottom w:w="0" w:type="dxa"/>
              <w:right w:w="170" w:type="dxa"/>
            </w:tcMar>
          </w:tcPr>
          <w:p w14:paraId="45EEED19" w14:textId="61021CBF" w:rsidR="000C09C4" w:rsidRPr="00570FE0" w:rsidRDefault="00570FE0" w:rsidP="00570FE0">
            <w:pPr>
              <w:pStyle w:val="BoxHead1"/>
              <w:framePr w:hSpace="0" w:wrap="auto" w:vAnchor="margin" w:hAnchor="text" w:yAlign="inline"/>
            </w:pPr>
            <w:r w:rsidRPr="00570FE0">
              <w:t>Parliamentary Network Breach</w:t>
            </w:r>
          </w:p>
          <w:p w14:paraId="0ACDD530" w14:textId="49F00124" w:rsidR="00143D3E" w:rsidRPr="00570FE0" w:rsidRDefault="002926E4" w:rsidP="00143D3E">
            <w:pPr>
              <w:pStyle w:val="BoxBody"/>
            </w:pPr>
            <w:r w:rsidRPr="00570FE0">
              <w:t>In 2021, a malicious cyber actor compromised the networks of the Parliamentary Counsel Office and the Parliamentary Service. The</w:t>
            </w:r>
            <w:r w:rsidR="0054037C" w:rsidRPr="00570FE0">
              <w:t> </w:t>
            </w:r>
            <w:r w:rsidRPr="00570FE0">
              <w:t xml:space="preserve">intrusion, investigated under the code name ‘Operation DUSKGLOW’, was attributed by the NCSC to APT40, a threat actor affiliated with the People’s Republic of China’s (PRC) Ministry of State Security. In March 2024, the </w:t>
            </w:r>
            <w:r w:rsidR="003151E6" w:rsidRPr="00570FE0">
              <w:t>New Zealand</w:t>
            </w:r>
            <w:r w:rsidRPr="00570FE0">
              <w:t xml:space="preserve"> Government publicly called out the PRC’s actions, in line with our commitment to </w:t>
            </w:r>
            <w:r w:rsidRPr="00143D3E">
              <w:t>responding</w:t>
            </w:r>
            <w:r w:rsidRPr="00570FE0">
              <w:t xml:space="preserve"> to malicious cyber activity that we believe harms our interests and national</w:t>
            </w:r>
            <w:r w:rsidR="0054037C" w:rsidRPr="00570FE0">
              <w:t> </w:t>
            </w:r>
            <w:r w:rsidRPr="00570FE0">
              <w:t>security.</w:t>
            </w:r>
          </w:p>
        </w:tc>
      </w:tr>
    </w:tbl>
    <w:p w14:paraId="148FFB2D" w14:textId="514DF31D" w:rsidR="008B2517" w:rsidRPr="00955010" w:rsidRDefault="008B2517" w:rsidP="00570FE0">
      <w:r w:rsidRPr="00955010">
        <w:t>The current</w:t>
      </w:r>
      <w:r w:rsidR="009F204B" w:rsidRPr="00955010">
        <w:t xml:space="preserve"> </w:t>
      </w:r>
      <w:r w:rsidRPr="00955010">
        <w:t>geostrategic environment is complex</w:t>
      </w:r>
      <w:r w:rsidR="002F3937" w:rsidRPr="00955010">
        <w:t>.</w:t>
      </w:r>
      <w:r w:rsidRPr="00955010">
        <w:t xml:space="preserve"> </w:t>
      </w:r>
      <w:r w:rsidR="002F3937" w:rsidRPr="00955010">
        <w:t>O</w:t>
      </w:r>
      <w:r w:rsidRPr="00955010">
        <w:t>ngoing conflict and competition continues to place pressure on the international rules and norms that</w:t>
      </w:r>
      <w:r w:rsidR="00A24B35">
        <w:t> </w:t>
      </w:r>
      <w:r w:rsidRPr="00955010">
        <w:t xml:space="preserve">protect the security and stability of cyberspace. </w:t>
      </w:r>
      <w:r w:rsidR="003151E6">
        <w:t>New Zealand</w:t>
      </w:r>
      <w:r w:rsidRPr="00955010">
        <w:t>’s place and role in the Indo</w:t>
      </w:r>
      <w:r w:rsidR="003151E6">
        <w:noBreakHyphen/>
      </w:r>
      <w:r w:rsidRPr="00955010">
        <w:t xml:space="preserve">Pacific </w:t>
      </w:r>
      <w:r w:rsidR="00160F08" w:rsidRPr="00955010">
        <w:t xml:space="preserve">– a strategically important region – </w:t>
      </w:r>
      <w:r w:rsidRPr="00955010">
        <w:t xml:space="preserve">means our exposure to national security threats, including those that manifest in the cyber domain, </w:t>
      </w:r>
      <w:r w:rsidR="00160F08" w:rsidRPr="00955010">
        <w:t xml:space="preserve">are </w:t>
      </w:r>
      <w:r w:rsidRPr="00955010">
        <w:t>becom</w:t>
      </w:r>
      <w:r w:rsidR="00160F08" w:rsidRPr="00955010">
        <w:t>ing</w:t>
      </w:r>
      <w:r w:rsidRPr="00955010">
        <w:t xml:space="preserve"> more acute</w:t>
      </w:r>
      <w:r w:rsidR="0008114F" w:rsidRPr="00955010">
        <w:t>.</w:t>
      </w:r>
    </w:p>
    <w:p w14:paraId="35830044" w14:textId="77777777" w:rsidR="00143D3E" w:rsidRDefault="00143D3E" w:rsidP="00143D3E"/>
    <w:p w14:paraId="2840AE1D" w14:textId="10AC1A8B" w:rsidR="008B2517" w:rsidRPr="00955010" w:rsidRDefault="003151E6" w:rsidP="00516712">
      <w:pPr>
        <w:keepNext/>
        <w:keepLines/>
      </w:pPr>
      <w:r>
        <w:lastRenderedPageBreak/>
        <w:t>New Zealand</w:t>
      </w:r>
      <w:r w:rsidR="008B2517" w:rsidRPr="00955010">
        <w:t>’s National Security Strategy</w:t>
      </w:r>
      <w:r w:rsidR="00F012CA" w:rsidRPr="00955010">
        <w:t xml:space="preserve">, released in </w:t>
      </w:r>
      <w:r w:rsidR="008B2517" w:rsidRPr="00955010">
        <w:t>2023</w:t>
      </w:r>
      <w:r w:rsidR="00F012CA" w:rsidRPr="00955010">
        <w:t>,</w:t>
      </w:r>
      <w:r w:rsidR="008B2517" w:rsidRPr="00955010">
        <w:t xml:space="preserve"> sets out cyber security as a core national security issue that requires a proactive, coordinated response. The National Security Strategy also recognises that the complexity of our strategic context requires a concerted effort from </w:t>
      </w:r>
      <w:r w:rsidR="0006701C" w:rsidRPr="00955010">
        <w:t>g</w:t>
      </w:r>
      <w:r w:rsidR="008B2517" w:rsidRPr="00955010">
        <w:t xml:space="preserve">overnment to foster robust, open dialogue with the </w:t>
      </w:r>
      <w:r>
        <w:t>New Zealand</w:t>
      </w:r>
      <w:r w:rsidR="008B2517" w:rsidRPr="00955010">
        <w:t xml:space="preserve"> public about the kinds of national security threats that our country faces, including cyber</w:t>
      </w:r>
      <w:r w:rsidR="00473336" w:rsidRPr="00955010">
        <w:t xml:space="preserve"> </w:t>
      </w:r>
      <w:r w:rsidR="008B2517" w:rsidRPr="00955010">
        <w:t xml:space="preserve">threats. </w:t>
      </w:r>
    </w:p>
    <w:p w14:paraId="562EE7EC" w14:textId="3E0DC4DF" w:rsidR="008B2517" w:rsidRPr="00955010" w:rsidRDefault="00160F08" w:rsidP="00143D3E">
      <w:r w:rsidRPr="00955010">
        <w:t>C</w:t>
      </w:r>
      <w:r w:rsidR="008B2517" w:rsidRPr="00955010">
        <w:t xml:space="preserve">yber security is a key concern for many </w:t>
      </w:r>
      <w:r w:rsidR="003151E6">
        <w:t>New Zealand</w:t>
      </w:r>
      <w:r w:rsidR="008B2517" w:rsidRPr="00955010">
        <w:t>ers. In a 2024 survey, the</w:t>
      </w:r>
      <w:r w:rsidR="00A24B35">
        <w:t> </w:t>
      </w:r>
      <w:r w:rsidR="008B2517" w:rsidRPr="00955010">
        <w:t xml:space="preserve">public rated cyber threats as one of the top five national security issues facing </w:t>
      </w:r>
      <w:r w:rsidR="003151E6">
        <w:t>New Zealand</w:t>
      </w:r>
      <w:r w:rsidR="008B2517" w:rsidRPr="00955010">
        <w:t xml:space="preserve">, with 62% of </w:t>
      </w:r>
      <w:r w:rsidR="003151E6">
        <w:t>New Zealand</w:t>
      </w:r>
      <w:r w:rsidR="008B2517" w:rsidRPr="00955010">
        <w:t xml:space="preserve">ers wanting to receive more information about these threats and how </w:t>
      </w:r>
      <w:r w:rsidR="0006701C" w:rsidRPr="00955010">
        <w:t>g</w:t>
      </w:r>
      <w:r w:rsidR="008B2517" w:rsidRPr="00955010">
        <w:t xml:space="preserve">overnment is responding. </w:t>
      </w:r>
    </w:p>
    <w:p w14:paraId="60841C47" w14:textId="5236936D" w:rsidR="008B2517" w:rsidRPr="00955010" w:rsidRDefault="008B2517" w:rsidP="00143D3E">
      <w:r w:rsidRPr="00955010">
        <w:t>These concerns are well</w:t>
      </w:r>
      <w:r w:rsidR="003151E6">
        <w:noBreakHyphen/>
      </w:r>
      <w:r w:rsidRPr="00955010">
        <w:t>founded. Cyber threats directly affect the livelihoods of</w:t>
      </w:r>
      <w:r w:rsidR="00A24B35">
        <w:t> </w:t>
      </w:r>
      <w:r w:rsidR="003151E6">
        <w:t>New Zealand</w:t>
      </w:r>
      <w:r w:rsidRPr="00955010">
        <w:t xml:space="preserve">ers and their communities. </w:t>
      </w:r>
      <w:r w:rsidR="003151E6">
        <w:t>New Zealand</w:t>
      </w:r>
      <w:r w:rsidRPr="00955010">
        <w:t xml:space="preserve"> has seen a significant increase in the level of cybercrime in recent years. It is estimated New</w:t>
      </w:r>
      <w:r w:rsidR="001D350F">
        <w:t> </w:t>
      </w:r>
      <w:r w:rsidRPr="00955010">
        <w:t>Zealanders are losing more than $1</w:t>
      </w:r>
      <w:r w:rsidR="00F17A0B">
        <w:t>.6</w:t>
      </w:r>
      <w:r w:rsidRPr="00955010">
        <w:t xml:space="preserve"> billion annually to cybercrime, mainly in the form of cyber</w:t>
      </w:r>
      <w:r w:rsidR="003151E6">
        <w:noBreakHyphen/>
      </w:r>
      <w:r w:rsidRPr="00955010">
        <w:t>enabled fraud. In a survey of 295 large New</w:t>
      </w:r>
      <w:r w:rsidR="001D350F">
        <w:t> </w:t>
      </w:r>
      <w:r w:rsidRPr="00955010">
        <w:t>Zealand businesses, 59% reported experiencing a cyber incident in the last year</w:t>
      </w:r>
      <w:r w:rsidR="00252BB0">
        <w:t>.</w:t>
      </w:r>
      <w:r w:rsidR="00522537" w:rsidRPr="00522537">
        <w:t xml:space="preserve"> </w:t>
      </w:r>
      <w:r w:rsidRPr="00955010">
        <w:t>Without decisive action, these costs and the frequency of incidents will continue to increase, impacting business operations, reputation, and bottom line.</w:t>
      </w:r>
    </w:p>
    <w:p w14:paraId="44C3560F" w14:textId="4D2B9A30" w:rsidR="008B2517" w:rsidRPr="00A24B35" w:rsidRDefault="008B2517" w:rsidP="00143D3E">
      <w:pPr>
        <w:rPr>
          <w:spacing w:val="-2"/>
        </w:rPr>
      </w:pPr>
      <w:r w:rsidRPr="00A24B35">
        <w:rPr>
          <w:spacing w:val="-2"/>
        </w:rPr>
        <w:t>As we look to the global outlook in 2030, four</w:t>
      </w:r>
      <w:r w:rsidR="0054037C" w:rsidRPr="00A24B35">
        <w:rPr>
          <w:spacing w:val="-2"/>
        </w:rPr>
        <w:t> </w:t>
      </w:r>
      <w:r w:rsidRPr="00A24B35">
        <w:rPr>
          <w:spacing w:val="-2"/>
        </w:rPr>
        <w:t>interlinked drivers inform our strategy.</w:t>
      </w:r>
    </w:p>
    <w:p w14:paraId="187F47C9" w14:textId="3163B1C5" w:rsidR="00C41F40" w:rsidRPr="00143D3E" w:rsidRDefault="00F83AA8" w:rsidP="00143D3E">
      <w:pPr>
        <w:pStyle w:val="Heading2"/>
      </w:pPr>
      <w:bookmarkStart w:id="6" w:name="_Toc194663518"/>
      <w:r w:rsidRPr="00143D3E">
        <w:t>Changes in</w:t>
      </w:r>
      <w:r w:rsidR="007B16C0" w:rsidRPr="00143D3E">
        <w:t xml:space="preserve"> technolog</w:t>
      </w:r>
      <w:r w:rsidRPr="00143D3E">
        <w:t>y</w:t>
      </w:r>
      <w:r w:rsidR="007B16C0" w:rsidRPr="00143D3E">
        <w:t xml:space="preserve"> </w:t>
      </w:r>
      <w:r w:rsidR="008019A1" w:rsidRPr="00143D3E">
        <w:t>continue to</w:t>
      </w:r>
      <w:r w:rsidR="00C67001" w:rsidRPr="00143D3E">
        <w:t> </w:t>
      </w:r>
      <w:r w:rsidR="007B16C0" w:rsidRPr="00143D3E">
        <w:t>challenge cyber</w:t>
      </w:r>
      <w:r w:rsidR="00143D3E">
        <w:t> </w:t>
      </w:r>
      <w:r w:rsidR="007B16C0" w:rsidRPr="00143D3E">
        <w:t xml:space="preserve">security </w:t>
      </w:r>
      <w:bookmarkEnd w:id="6"/>
    </w:p>
    <w:p w14:paraId="2D88D67F" w14:textId="099352CA" w:rsidR="007B16C0" w:rsidRPr="00955010" w:rsidRDefault="00AB3E23" w:rsidP="00143D3E">
      <w:r w:rsidRPr="00955010">
        <w:t xml:space="preserve">Artificial </w:t>
      </w:r>
      <w:r w:rsidR="00F83AA8" w:rsidRPr="00955010">
        <w:t>Intelligence</w:t>
      </w:r>
      <w:r w:rsidRPr="00955010">
        <w:t xml:space="preserve"> </w:t>
      </w:r>
      <w:r w:rsidR="00F83AA8" w:rsidRPr="00955010">
        <w:t>(AI)</w:t>
      </w:r>
      <w:r w:rsidR="00CC0721" w:rsidRPr="00955010">
        <w:t xml:space="preserve"> </w:t>
      </w:r>
      <w:r w:rsidRPr="00955010">
        <w:t xml:space="preserve">has become a </w:t>
      </w:r>
      <w:r w:rsidR="00063A5F" w:rsidRPr="00955010">
        <w:t>common</w:t>
      </w:r>
      <w:r w:rsidRPr="00955010">
        <w:t xml:space="preserve"> tool for those seeking to defend networks and those seeking to </w:t>
      </w:r>
      <w:r w:rsidR="00324181" w:rsidRPr="00955010">
        <w:t xml:space="preserve">harm </w:t>
      </w:r>
      <w:r w:rsidRPr="00955010">
        <w:t>others online.</w:t>
      </w:r>
      <w:r w:rsidR="00623A46" w:rsidRPr="00955010">
        <w:t xml:space="preserve"> </w:t>
      </w:r>
      <w:r w:rsidRPr="00955010">
        <w:t>Machine learning and other AI</w:t>
      </w:r>
      <w:r w:rsidR="00A24B35">
        <w:t> </w:t>
      </w:r>
      <w:r w:rsidRPr="00955010">
        <w:t>tools can assist defenders in analysing high volume</w:t>
      </w:r>
      <w:r w:rsidR="005E6392" w:rsidRPr="00955010">
        <w:t>s of</w:t>
      </w:r>
      <w:r w:rsidRPr="00955010">
        <w:t xml:space="preserve"> data and automating </w:t>
      </w:r>
      <w:r w:rsidR="00F83AA8" w:rsidRPr="00955010">
        <w:t>mundane</w:t>
      </w:r>
      <w:r w:rsidRPr="00955010">
        <w:t xml:space="preserve"> tasks.</w:t>
      </w:r>
      <w:r w:rsidR="00623A46" w:rsidRPr="00955010">
        <w:t xml:space="preserve"> </w:t>
      </w:r>
      <w:r w:rsidRPr="00955010">
        <w:t>Generative AI has also allowed creation of more realistic phishing</w:t>
      </w:r>
      <w:r w:rsidR="00A24B35">
        <w:t> </w:t>
      </w:r>
      <w:r w:rsidRPr="00955010">
        <w:t>emails in multiple languages. </w:t>
      </w:r>
      <w:r w:rsidR="00063A5F" w:rsidRPr="00955010">
        <w:t>Software and h</w:t>
      </w:r>
      <w:r w:rsidR="007B16C0" w:rsidRPr="00955010">
        <w:t xml:space="preserve">ardware innovations </w:t>
      </w:r>
      <w:r w:rsidR="00F83AA8" w:rsidRPr="00955010">
        <w:t xml:space="preserve">continue to change the way people use </w:t>
      </w:r>
      <w:r w:rsidR="00063A5F" w:rsidRPr="00955010">
        <w:t>digital systems, with</w:t>
      </w:r>
      <w:r w:rsidR="00F83AA8" w:rsidRPr="00955010">
        <w:t xml:space="preserve"> the speed and scale of computational systems ha</w:t>
      </w:r>
      <w:r w:rsidR="00063A5F" w:rsidRPr="00955010">
        <w:t>ving</w:t>
      </w:r>
      <w:r w:rsidR="00F83AA8" w:rsidRPr="00955010">
        <w:t xml:space="preserve"> vastly increased</w:t>
      </w:r>
      <w:r w:rsidR="007B16C0" w:rsidRPr="00955010">
        <w:t xml:space="preserve">. </w:t>
      </w:r>
      <w:r w:rsidR="00F83AA8" w:rsidRPr="00955010">
        <w:t>Within the timeframe of this strategy</w:t>
      </w:r>
      <w:r w:rsidR="00CC0721" w:rsidRPr="00955010">
        <w:t>,</w:t>
      </w:r>
      <w:r w:rsidR="00F83AA8" w:rsidRPr="00955010">
        <w:t xml:space="preserve"> q</w:t>
      </w:r>
      <w:r w:rsidR="007B16C0" w:rsidRPr="00955010">
        <w:t xml:space="preserve">uantum computing </w:t>
      </w:r>
      <w:r w:rsidR="00F83AA8" w:rsidRPr="00955010">
        <w:t xml:space="preserve">has </w:t>
      </w:r>
      <w:r w:rsidR="007B16C0" w:rsidRPr="00955010">
        <w:t>the potential to render current encryption methods obsolete and turn today's secure communications into tomorrow's open</w:t>
      </w:r>
      <w:r w:rsidR="00A24B35">
        <w:t> </w:t>
      </w:r>
      <w:r w:rsidR="007B16C0" w:rsidRPr="00955010">
        <w:t>books. Technological change is not just incremental; it</w:t>
      </w:r>
      <w:r w:rsidR="009A726D" w:rsidRPr="00955010">
        <w:t xml:space="preserve"> i</w:t>
      </w:r>
      <w:r w:rsidR="007B16C0" w:rsidRPr="00955010">
        <w:t>s transformative.</w:t>
      </w:r>
    </w:p>
    <w:p w14:paraId="14C69408" w14:textId="3CAFA2BE" w:rsidR="00177158" w:rsidRPr="00955010" w:rsidRDefault="0026658E" w:rsidP="00143D3E">
      <w:pPr>
        <w:pStyle w:val="Heading2"/>
      </w:pPr>
      <w:bookmarkStart w:id="7" w:name="_Toc194663519"/>
      <w:r w:rsidRPr="00955010">
        <w:lastRenderedPageBreak/>
        <w:t>Malicious cyber activity</w:t>
      </w:r>
      <w:r w:rsidR="008019A1" w:rsidRPr="00955010">
        <w:t xml:space="preserve"> and technology development are</w:t>
      </w:r>
      <w:r w:rsidR="0054037C">
        <w:t> </w:t>
      </w:r>
      <w:r w:rsidR="008019A1" w:rsidRPr="00955010">
        <w:t xml:space="preserve">increasingly </w:t>
      </w:r>
      <w:r w:rsidR="002D1335" w:rsidRPr="00955010">
        <w:t xml:space="preserve">part of </w:t>
      </w:r>
      <w:r w:rsidR="008019A1" w:rsidRPr="00955010">
        <w:t>st</w:t>
      </w:r>
      <w:r w:rsidR="007B16C0" w:rsidRPr="00955010">
        <w:t>rategic</w:t>
      </w:r>
      <w:r w:rsidR="0054037C">
        <w:t> </w:t>
      </w:r>
      <w:r w:rsidR="007B16C0" w:rsidRPr="00955010">
        <w:t>competition</w:t>
      </w:r>
      <w:bookmarkEnd w:id="7"/>
      <w:r w:rsidR="008019A1" w:rsidRPr="00955010">
        <w:t xml:space="preserve"> </w:t>
      </w:r>
    </w:p>
    <w:p w14:paraId="75998E24" w14:textId="4A72653B" w:rsidR="007B16C0" w:rsidRPr="00955010" w:rsidRDefault="00160F08" w:rsidP="00143D3E">
      <w:r w:rsidRPr="00955010">
        <w:t>M</w:t>
      </w:r>
      <w:r w:rsidR="0026658E" w:rsidRPr="00955010">
        <w:t>alicious cyber activity</w:t>
      </w:r>
      <w:r w:rsidR="002D1335" w:rsidRPr="00955010">
        <w:t xml:space="preserve"> </w:t>
      </w:r>
      <w:r w:rsidR="0026658E" w:rsidRPr="00955010">
        <w:t xml:space="preserve">is </w:t>
      </w:r>
      <w:r w:rsidR="002D1335" w:rsidRPr="00955010">
        <w:t xml:space="preserve">becoming integral to broader global campaigns of </w:t>
      </w:r>
      <w:r w:rsidR="0026658E" w:rsidRPr="00955010">
        <w:t>malign behaviour</w:t>
      </w:r>
      <w:r w:rsidR="002D1335" w:rsidRPr="00955010">
        <w:t>,</w:t>
      </w:r>
      <w:r w:rsidR="00B460E5" w:rsidRPr="00955010">
        <w:t xml:space="preserve"> as</w:t>
      </w:r>
      <w:r w:rsidR="0054037C">
        <w:t> </w:t>
      </w:r>
      <w:r w:rsidR="002D1335" w:rsidRPr="00955010">
        <w:t>demonstrated by the attack on international satellite infrastructure by Russia</w:t>
      </w:r>
      <w:r w:rsidR="005E6392" w:rsidRPr="00955010">
        <w:t>,</w:t>
      </w:r>
      <w:r w:rsidR="002D1335" w:rsidRPr="00955010">
        <w:t xml:space="preserve"> as part of its illegal invasion of Ukraine. These </w:t>
      </w:r>
      <w:r w:rsidR="0043197D" w:rsidRPr="00955010">
        <w:t>g</w:t>
      </w:r>
      <w:r w:rsidR="007B16C0" w:rsidRPr="00955010">
        <w:t xml:space="preserve">eopolitical issues are reaching into our own </w:t>
      </w:r>
      <w:r w:rsidR="0043197D" w:rsidRPr="00955010">
        <w:t xml:space="preserve">Pacific </w:t>
      </w:r>
      <w:r w:rsidR="00AB3E23" w:rsidRPr="00955010">
        <w:t>neighbourhood</w:t>
      </w:r>
      <w:r w:rsidR="007B16C0" w:rsidRPr="00955010">
        <w:t>, including through cyber</w:t>
      </w:r>
      <w:r w:rsidR="003151E6">
        <w:noBreakHyphen/>
      </w:r>
      <w:r w:rsidR="0026658E" w:rsidRPr="00955010">
        <w:t>enabled</w:t>
      </w:r>
      <w:r w:rsidR="007B16C0" w:rsidRPr="00955010">
        <w:t xml:space="preserve"> espionage </w:t>
      </w:r>
      <w:r w:rsidR="00B460E5" w:rsidRPr="00955010">
        <w:t xml:space="preserve">and </w:t>
      </w:r>
      <w:r w:rsidR="007B16C0" w:rsidRPr="00955010">
        <w:t>state</w:t>
      </w:r>
      <w:r w:rsidR="003151E6">
        <w:noBreakHyphen/>
      </w:r>
      <w:r w:rsidR="007B16C0" w:rsidRPr="00955010">
        <w:t>sponsored attacks</w:t>
      </w:r>
      <w:r w:rsidR="0043197D" w:rsidRPr="00955010">
        <w:t xml:space="preserve"> affecting </w:t>
      </w:r>
      <w:r w:rsidR="00D17BF1" w:rsidRPr="00955010">
        <w:t xml:space="preserve">the </w:t>
      </w:r>
      <w:r w:rsidR="007B16C0" w:rsidRPr="00955010">
        <w:t>critical systems</w:t>
      </w:r>
      <w:r w:rsidR="00BA76FD" w:rsidRPr="00955010">
        <w:t xml:space="preserve"> that keep our economies and communities functioning</w:t>
      </w:r>
      <w:r w:rsidR="007B16C0" w:rsidRPr="00955010">
        <w:t xml:space="preserve">. State actors </w:t>
      </w:r>
      <w:r w:rsidR="00BA76FD" w:rsidRPr="00955010">
        <w:t xml:space="preserve">are also </w:t>
      </w:r>
      <w:r w:rsidR="007B16C0" w:rsidRPr="00955010">
        <w:t xml:space="preserve">increasingly </w:t>
      </w:r>
      <w:r w:rsidR="00BA76FD" w:rsidRPr="00955010">
        <w:t xml:space="preserve">using </w:t>
      </w:r>
      <w:r w:rsidR="007B16C0" w:rsidRPr="00955010">
        <w:t xml:space="preserve">social media platforms as tools to amplify the reach and impact of information campaigns for strategic influence and </w:t>
      </w:r>
      <w:r w:rsidR="00BA76FD" w:rsidRPr="00955010">
        <w:t>to undermine democratic processes</w:t>
      </w:r>
      <w:r w:rsidR="007B16C0" w:rsidRPr="00955010">
        <w:t xml:space="preserve">. </w:t>
      </w:r>
    </w:p>
    <w:p w14:paraId="11BF1980" w14:textId="6FF10E75" w:rsidR="00C41F40" w:rsidRPr="00955010" w:rsidRDefault="007B16C0" w:rsidP="00143D3E">
      <w:pPr>
        <w:pStyle w:val="Heading2"/>
      </w:pPr>
      <w:bookmarkStart w:id="8" w:name="_Toc194663520"/>
      <w:r w:rsidRPr="00955010">
        <w:t xml:space="preserve">Our digital supply chains </w:t>
      </w:r>
      <w:r w:rsidR="00DE487A" w:rsidRPr="00955010">
        <w:t xml:space="preserve">have </w:t>
      </w:r>
      <w:r w:rsidRPr="00955010">
        <w:t>grow</w:t>
      </w:r>
      <w:r w:rsidR="00DE487A" w:rsidRPr="00955010">
        <w:t>n</w:t>
      </w:r>
      <w:r w:rsidRPr="00955010">
        <w:t xml:space="preserve"> more interconnected</w:t>
      </w:r>
      <w:r w:rsidR="00DE487A" w:rsidRPr="00955010">
        <w:t xml:space="preserve"> </w:t>
      </w:r>
      <w:r w:rsidR="00160F08" w:rsidRPr="00955010">
        <w:t>and</w:t>
      </w:r>
      <w:r w:rsidR="0054037C">
        <w:t> </w:t>
      </w:r>
      <w:r w:rsidR="00DE487A" w:rsidRPr="00955010">
        <w:t xml:space="preserve">more frequently targeted </w:t>
      </w:r>
      <w:bookmarkEnd w:id="8"/>
    </w:p>
    <w:p w14:paraId="1EEEEA46" w14:textId="061BDF77" w:rsidR="00483A79" w:rsidRDefault="00DE487A" w:rsidP="00483A79">
      <w:r w:rsidRPr="00955010">
        <w:t>Digital supply chains are integrated</w:t>
      </w:r>
      <w:r w:rsidR="0026658E" w:rsidRPr="00955010">
        <w:t xml:space="preserve"> and</w:t>
      </w:r>
      <w:r w:rsidRPr="00955010">
        <w:t xml:space="preserve"> complex</w:t>
      </w:r>
      <w:r w:rsidR="00160F08" w:rsidRPr="00955010">
        <w:t>,</w:t>
      </w:r>
      <w:r w:rsidRPr="00955010">
        <w:t xml:space="preserve"> creating new points of strategic risk. </w:t>
      </w:r>
      <w:r w:rsidR="007B16C0" w:rsidRPr="00955010">
        <w:t xml:space="preserve">Technical debt and legacy systems </w:t>
      </w:r>
      <w:r w:rsidRPr="00955010">
        <w:t xml:space="preserve">often </w:t>
      </w:r>
      <w:r w:rsidR="007B16C0" w:rsidRPr="00955010">
        <w:t>form the 'weak</w:t>
      </w:r>
      <w:r w:rsidR="0054037C">
        <w:t> </w:t>
      </w:r>
      <w:r w:rsidR="007B16C0" w:rsidRPr="00955010">
        <w:t>links in the chain', with many systems operating with</w:t>
      </w:r>
      <w:r w:rsidRPr="00955010">
        <w:t xml:space="preserve"> limited</w:t>
      </w:r>
      <w:r w:rsidR="007B16C0" w:rsidRPr="00955010">
        <w:t xml:space="preserve"> security protections. </w:t>
      </w:r>
      <w:r w:rsidR="00087F89" w:rsidRPr="00955010">
        <w:t>W</w:t>
      </w:r>
      <w:r w:rsidR="007B16C0" w:rsidRPr="00955010">
        <w:t>e</w:t>
      </w:r>
      <w:r w:rsidR="0054037C">
        <w:t> </w:t>
      </w:r>
      <w:r w:rsidR="007B16C0" w:rsidRPr="00955010">
        <w:t>rely</w:t>
      </w:r>
      <w:r w:rsidR="0054037C">
        <w:t> </w:t>
      </w:r>
      <w:r w:rsidR="007B16C0" w:rsidRPr="00955010">
        <w:t>on a complex and opaque technology supply chain</w:t>
      </w:r>
      <w:r w:rsidR="00160F08" w:rsidRPr="00955010">
        <w:t>,</w:t>
      </w:r>
      <w:r w:rsidR="007B16C0" w:rsidRPr="00955010">
        <w:t xml:space="preserve"> which includes critical components like semiconductors, open</w:t>
      </w:r>
      <w:r w:rsidR="003151E6">
        <w:noBreakHyphen/>
      </w:r>
      <w:r w:rsidR="007B16C0" w:rsidRPr="00955010">
        <w:t xml:space="preserve">source software and </w:t>
      </w:r>
      <w:r w:rsidR="00087F89" w:rsidRPr="00955010">
        <w:t xml:space="preserve">a vast range of </w:t>
      </w:r>
      <w:r w:rsidR="007B16C0" w:rsidRPr="00955010">
        <w:t xml:space="preserve">technology vendors, including some </w:t>
      </w:r>
      <w:r w:rsidR="00087F89" w:rsidRPr="00955010">
        <w:t xml:space="preserve">that present </w:t>
      </w:r>
      <w:r w:rsidR="007B16C0" w:rsidRPr="00955010">
        <w:t>jurisdictional risk</w:t>
      </w:r>
      <w:r w:rsidR="00087F89" w:rsidRPr="00955010">
        <w:t>s</w:t>
      </w:r>
      <w:r w:rsidR="007B16C0" w:rsidRPr="00955010">
        <w:t xml:space="preserve">. Within these supply chains, sensitive </w:t>
      </w:r>
      <w:r w:rsidR="003151E6">
        <w:t>New Zealand</w:t>
      </w:r>
      <w:r w:rsidR="007B16C0" w:rsidRPr="00955010">
        <w:t xml:space="preserve"> data from businesses and individuals traverse the digital ecosystem with </w:t>
      </w:r>
      <w:r w:rsidR="00087F89" w:rsidRPr="00955010">
        <w:t xml:space="preserve">limited </w:t>
      </w:r>
      <w:r w:rsidR="007B16C0" w:rsidRPr="00955010">
        <w:t>visibility and</w:t>
      </w:r>
      <w:r w:rsidR="00262DB5" w:rsidRPr="00955010">
        <w:t> </w:t>
      </w:r>
      <w:r w:rsidR="007B16C0" w:rsidRPr="00955010">
        <w:t>assurance</w:t>
      </w:r>
      <w:r w:rsidR="00087F89" w:rsidRPr="00955010">
        <w:t xml:space="preserve"> around mitigating critical risks</w:t>
      </w:r>
      <w:r w:rsidR="007B16C0" w:rsidRPr="00955010">
        <w:t>.</w:t>
      </w:r>
      <w:r w:rsidR="00066428" w:rsidRPr="00955010">
        <w:t xml:space="preserve"> </w:t>
      </w:r>
      <w:r w:rsidR="00A85089" w:rsidRPr="00955010">
        <w:t>As m</w:t>
      </w:r>
      <w:r w:rsidR="00066428" w:rsidRPr="00955010">
        <w:t xml:space="preserve">alicious actors increasingly target the points </w:t>
      </w:r>
      <w:r w:rsidR="0006701C" w:rsidRPr="00955010">
        <w:t xml:space="preserve">of vulnerability </w:t>
      </w:r>
      <w:r w:rsidR="00066428" w:rsidRPr="00955010">
        <w:t>in these supply chains</w:t>
      </w:r>
      <w:r w:rsidR="00A85089" w:rsidRPr="00955010">
        <w:t>,</w:t>
      </w:r>
      <w:r w:rsidR="00066428" w:rsidRPr="00955010">
        <w:t xml:space="preserve"> protecting our critical infrastructure and services </w:t>
      </w:r>
      <w:r w:rsidR="00A85089" w:rsidRPr="00955010">
        <w:t xml:space="preserve">has become </w:t>
      </w:r>
      <w:r w:rsidR="00066428" w:rsidRPr="00955010">
        <w:t xml:space="preserve">a task requiring security at every level in </w:t>
      </w:r>
      <w:r w:rsidR="00A85089" w:rsidRPr="00955010">
        <w:t xml:space="preserve">the </w:t>
      </w:r>
      <w:r w:rsidR="00066428" w:rsidRPr="00955010">
        <w:t>digital supply chain.</w:t>
      </w:r>
    </w:p>
    <w:p w14:paraId="76588688" w14:textId="77777777" w:rsidR="00483A79" w:rsidRDefault="00483A79">
      <w:pPr>
        <w:suppressAutoHyphens w:val="0"/>
        <w:autoSpaceDE/>
        <w:autoSpaceDN/>
        <w:adjustRightInd/>
        <w:spacing w:after="160" w:line="259" w:lineRule="auto"/>
        <w:textAlignment w:val="auto"/>
      </w:pPr>
      <w:r>
        <w:br w:type="page"/>
      </w:r>
    </w:p>
    <w:tbl>
      <w:tblPr>
        <w:tblStyle w:val="TableGrid"/>
        <w:tblpPr w:leftFromText="180" w:rightFromText="180" w:vertAnchor="text" w:horzAnchor="margin" w:tblpXSpec="right" w:tblpY="26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30"/>
      </w:tblGrid>
      <w:tr w:rsidR="009A726D" w:rsidRPr="00955010" w14:paraId="7A68A9B9" w14:textId="77777777" w:rsidTr="00483A79">
        <w:trPr>
          <w:cantSplit/>
        </w:trPr>
        <w:tc>
          <w:tcPr>
            <w:tcW w:w="8730" w:type="dxa"/>
            <w:shd w:val="clear" w:color="auto" w:fill="F2F2F2" w:themeFill="background1" w:themeFillShade="F2"/>
            <w:tcMar>
              <w:top w:w="0" w:type="dxa"/>
              <w:left w:w="170" w:type="dxa"/>
              <w:bottom w:w="0" w:type="dxa"/>
              <w:right w:w="170" w:type="dxa"/>
            </w:tcMar>
          </w:tcPr>
          <w:p w14:paraId="46DA54CF" w14:textId="21698575" w:rsidR="009A726D" w:rsidRPr="00955010" w:rsidRDefault="009A726D" w:rsidP="00516712">
            <w:pPr>
              <w:pStyle w:val="BoxHead1"/>
              <w:framePr w:hSpace="0" w:wrap="auto" w:vAnchor="margin" w:hAnchor="text" w:yAlign="inline"/>
            </w:pPr>
            <w:bookmarkStart w:id="9" w:name="_Toc194663521"/>
            <w:r w:rsidRPr="00955010">
              <w:lastRenderedPageBreak/>
              <w:t>CrowdStrike outage</w:t>
            </w:r>
          </w:p>
          <w:p w14:paraId="40F46237" w14:textId="390A345D" w:rsidR="009A726D" w:rsidRPr="00955010" w:rsidRDefault="009A726D" w:rsidP="00516712">
            <w:pPr>
              <w:pStyle w:val="BoxBody"/>
            </w:pPr>
            <w:r w:rsidRPr="00955010">
              <w:t xml:space="preserve">In July 2024, a CrowdStrike software update caused a widespread IT outage for some Microsoft customers, leading to system disruptions across various sectors including healthcare, airlines, and emergency services. </w:t>
            </w:r>
            <w:r w:rsidR="003151E6">
              <w:t>New Zealand</w:t>
            </w:r>
            <w:r w:rsidRPr="00955010">
              <w:t xml:space="preserve">ers reported queues at supermarkets due to checkouts going down, disruption at Christchurch Airport and commuters being unable to tag on or tag off with Auckland Transport HOP cards. </w:t>
            </w:r>
            <w:r w:rsidR="001C21C6" w:rsidRPr="00955010">
              <w:t>While not a result of malicious activity</w:t>
            </w:r>
            <w:r w:rsidR="00594135" w:rsidRPr="00955010">
              <w:t>,</w:t>
            </w:r>
            <w:r w:rsidR="001C21C6" w:rsidRPr="00955010">
              <w:t xml:space="preserve"> t</w:t>
            </w:r>
            <w:r w:rsidRPr="00955010">
              <w:t>he incident highlighted our reliance on the digital supply chain, with an error made by one company imposing at least $5.4 billion of costs to businesses globally.</w:t>
            </w:r>
          </w:p>
        </w:tc>
      </w:tr>
    </w:tbl>
    <w:p w14:paraId="687456E9" w14:textId="77777777" w:rsidR="00352547" w:rsidRDefault="00352547" w:rsidP="00177158">
      <w:pPr>
        <w:pStyle w:val="h3"/>
        <w:sectPr w:rsidR="00352547" w:rsidSect="00CE6E9F">
          <w:type w:val="continuous"/>
          <w:pgSz w:w="11906" w:h="16838" w:code="9"/>
          <w:pgMar w:top="2268" w:right="1588" w:bottom="1701" w:left="1588" w:header="720" w:footer="720" w:gutter="0"/>
          <w:cols w:space="709"/>
          <w:noEndnote/>
          <w:docGrid w:linePitch="245"/>
        </w:sectPr>
      </w:pPr>
    </w:p>
    <w:p w14:paraId="4996347F" w14:textId="77777777" w:rsidR="005A7DFC" w:rsidRDefault="005A7DFC">
      <w:pPr>
        <w:suppressAutoHyphens w:val="0"/>
        <w:autoSpaceDE/>
        <w:autoSpaceDN/>
        <w:adjustRightInd/>
        <w:spacing w:after="160" w:line="259" w:lineRule="auto"/>
        <w:textAlignment w:val="auto"/>
      </w:pPr>
    </w:p>
    <w:p w14:paraId="159166DE" w14:textId="77777777" w:rsidR="00FD2730" w:rsidRDefault="00FD2730">
      <w:pPr>
        <w:suppressAutoHyphens w:val="0"/>
        <w:autoSpaceDE/>
        <w:autoSpaceDN/>
        <w:adjustRightInd/>
        <w:spacing w:after="160" w:line="259" w:lineRule="auto"/>
        <w:textAlignment w:val="auto"/>
        <w:rPr>
          <w:rFonts w:ascii="Arial Bold" w:hAnsi="Arial Bold"/>
          <w:b/>
          <w:color w:val="474E67"/>
          <w:sz w:val="32"/>
          <w:szCs w:val="18"/>
          <w:lang w:val="en-GB"/>
        </w:rPr>
      </w:pPr>
      <w:r>
        <w:br w:type="page"/>
      </w:r>
    </w:p>
    <w:p w14:paraId="2B1A772C" w14:textId="20E1E816" w:rsidR="00177158" w:rsidRDefault="00177158" w:rsidP="00516712">
      <w:pPr>
        <w:pStyle w:val="Heading2"/>
      </w:pPr>
      <w:r w:rsidRPr="00955010">
        <w:lastRenderedPageBreak/>
        <w:t>T</w:t>
      </w:r>
      <w:r w:rsidR="007B16C0" w:rsidRPr="00955010">
        <w:t xml:space="preserve">he number and capability of threat actors </w:t>
      </w:r>
      <w:r w:rsidR="005E6392" w:rsidRPr="00955010">
        <w:t>is</w:t>
      </w:r>
      <w:r w:rsidR="007B16C0" w:rsidRPr="00955010">
        <w:t xml:space="preserve"> </w:t>
      </w:r>
      <w:bookmarkEnd w:id="9"/>
      <w:r w:rsidR="00160F08" w:rsidRPr="00955010">
        <w:t xml:space="preserve">growing </w:t>
      </w:r>
    </w:p>
    <w:tbl>
      <w:tblPr>
        <w:tblStyle w:val="TableGrid"/>
        <w:tblpPr w:leftFromText="181" w:rightFromText="181" w:vertAnchor="text" w:horzAnchor="margin" w:tblpXSpec="righ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30"/>
      </w:tblGrid>
      <w:tr w:rsidR="004F04C3" w:rsidRPr="00955010" w14:paraId="778A1B7E" w14:textId="77777777" w:rsidTr="00A43C62">
        <w:trPr>
          <w:cantSplit/>
        </w:trPr>
        <w:tc>
          <w:tcPr>
            <w:tcW w:w="8730" w:type="dxa"/>
            <w:shd w:val="clear" w:color="auto" w:fill="F2F2F2" w:themeFill="background1" w:themeFillShade="F2"/>
            <w:tcMar>
              <w:top w:w="0" w:type="dxa"/>
              <w:left w:w="170" w:type="dxa"/>
              <w:bottom w:w="0" w:type="dxa"/>
              <w:right w:w="170" w:type="dxa"/>
            </w:tcMar>
          </w:tcPr>
          <w:p w14:paraId="666489F2" w14:textId="67994F87" w:rsidR="004F04C3" w:rsidRPr="00955010" w:rsidRDefault="004F04C3" w:rsidP="00516712">
            <w:pPr>
              <w:pStyle w:val="BoxHead1"/>
              <w:framePr w:hSpace="0" w:wrap="auto" w:vAnchor="margin" w:hAnchor="text" w:yAlign="inline"/>
            </w:pPr>
            <w:r w:rsidRPr="00955010">
              <w:t xml:space="preserve">Cyber incidents </w:t>
            </w:r>
            <w:r w:rsidR="00E72C09">
              <w:t xml:space="preserve">in </w:t>
            </w:r>
            <w:r w:rsidR="00EA23C0">
              <w:t>the Health Sector</w:t>
            </w:r>
          </w:p>
          <w:p w14:paraId="3A0CF483" w14:textId="69515A7C" w:rsidR="004F04C3" w:rsidRDefault="004F04C3" w:rsidP="00516712">
            <w:pPr>
              <w:pStyle w:val="BoxBody"/>
            </w:pPr>
            <w:r w:rsidRPr="00955010">
              <w:t>In May 2021, the Waikato District Health Board suffered a significant ransomware attack that severely disrupted its services and compromised its</w:t>
            </w:r>
            <w:r w:rsidR="00A24B35">
              <w:t> </w:t>
            </w:r>
            <w:r w:rsidRPr="00955010">
              <w:t>systems. The attackers cut off access to a range of clinical and administrative data which resulted in cancellations or delays of patient appointments and surgeries. Critical communication systems, such as phone access, were also taken offline. The incident threatened the lives of patients and demonstrated the intent of threat actors to enrich themselves at the expense of the most vulnerable members of our community. The</w:t>
            </w:r>
            <w:r w:rsidR="00A24B35">
              <w:t> </w:t>
            </w:r>
            <w:r w:rsidRPr="00955010">
              <w:t>Waikato District Health Board did not pay the ransom and restored its</w:t>
            </w:r>
            <w:r w:rsidR="00A24B35">
              <w:t> </w:t>
            </w:r>
            <w:r w:rsidRPr="00955010">
              <w:t xml:space="preserve">systems. </w:t>
            </w:r>
          </w:p>
          <w:p w14:paraId="1E0D1923" w14:textId="63421E57" w:rsidR="004F04C3" w:rsidRPr="00955010" w:rsidRDefault="004F04C3" w:rsidP="00516712">
            <w:pPr>
              <w:pStyle w:val="BoxBody"/>
            </w:pPr>
            <w:r w:rsidRPr="00522537">
              <w:t xml:space="preserve">In December 2025, </w:t>
            </w:r>
            <w:r>
              <w:t>attackers</w:t>
            </w:r>
            <w:r w:rsidRPr="00522537">
              <w:t xml:space="preserve"> gained unauthorised access to </w:t>
            </w:r>
            <w:r w:rsidR="00920F06">
              <w:t xml:space="preserve">sensitive </w:t>
            </w:r>
            <w:r>
              <w:t>personal information</w:t>
            </w:r>
            <w:r w:rsidRPr="00522537">
              <w:t xml:space="preserve"> on Manage</w:t>
            </w:r>
            <w:r w:rsidR="00EA23C0">
              <w:t xml:space="preserve"> </w:t>
            </w:r>
            <w:r w:rsidRPr="00522537">
              <w:t>My</w:t>
            </w:r>
            <w:r w:rsidR="00EA23C0">
              <w:t xml:space="preserve"> </w:t>
            </w:r>
            <w:r w:rsidRPr="00522537">
              <w:t>Health</w:t>
            </w:r>
            <w:r w:rsidR="00920F06">
              <w:t xml:space="preserve">, and made extortion demands. </w:t>
            </w:r>
            <w:r w:rsidR="00873627">
              <w:t>Around</w:t>
            </w:r>
            <w:r w:rsidR="00EA23C0">
              <w:t xml:space="preserve"> </w:t>
            </w:r>
            <w:r>
              <w:t>1</w:t>
            </w:r>
            <w:r w:rsidR="00873627">
              <w:t>0</w:t>
            </w:r>
            <w:r w:rsidR="00EA23C0">
              <w:t>0</w:t>
            </w:r>
            <w:r>
              <w:t>,000 patients</w:t>
            </w:r>
            <w:r w:rsidR="00EA23C0">
              <w:t xml:space="preserve"> had records</w:t>
            </w:r>
            <w:r>
              <w:t xml:space="preserve"> stolen</w:t>
            </w:r>
            <w:r w:rsidR="00EA23C0">
              <w:t>.</w:t>
            </w:r>
            <w:r w:rsidRPr="00522537">
              <w:t xml:space="preserve"> </w:t>
            </w:r>
          </w:p>
        </w:tc>
      </w:tr>
    </w:tbl>
    <w:p w14:paraId="7D369306" w14:textId="72CE6250" w:rsidR="000A090C" w:rsidRPr="00955010" w:rsidRDefault="00003128" w:rsidP="00005FBA">
      <w:pPr>
        <w:pStyle w:val="Normal12ptbefore"/>
      </w:pPr>
      <w:r w:rsidRPr="00955010">
        <w:t>The ecosystem of malicious actors has become more diversified, professional and, in many cases, blurred in the division between state and non</w:t>
      </w:r>
      <w:r w:rsidR="003151E6">
        <w:noBreakHyphen/>
      </w:r>
      <w:r w:rsidRPr="00955010">
        <w:t xml:space="preserve">state actors. </w:t>
      </w:r>
      <w:r w:rsidR="00952801" w:rsidRPr="00955010">
        <w:t>Cybercriminals have created a black</w:t>
      </w:r>
      <w:r w:rsidR="007B16C0" w:rsidRPr="00955010">
        <w:t xml:space="preserve"> market</w:t>
      </w:r>
      <w:r w:rsidR="005E6392" w:rsidRPr="00955010">
        <w:t>,</w:t>
      </w:r>
      <w:r w:rsidR="007B16C0" w:rsidRPr="00955010">
        <w:t xml:space="preserve"> where affordable and sophisticated </w:t>
      </w:r>
      <w:r w:rsidR="00B460E5" w:rsidRPr="00955010">
        <w:t xml:space="preserve">digital </w:t>
      </w:r>
      <w:r w:rsidR="007B16C0" w:rsidRPr="00955010">
        <w:t xml:space="preserve">tools, support, and expertise are traded. </w:t>
      </w:r>
      <w:r w:rsidR="00952801" w:rsidRPr="00955010">
        <w:t xml:space="preserve">Malicious </w:t>
      </w:r>
      <w:r w:rsidR="007B16C0" w:rsidRPr="00955010">
        <w:t xml:space="preserve">actors </w:t>
      </w:r>
      <w:r w:rsidR="00952801" w:rsidRPr="00955010">
        <w:t xml:space="preserve">of all types </w:t>
      </w:r>
      <w:r w:rsidR="00324181" w:rsidRPr="00955010">
        <w:t>can easily</w:t>
      </w:r>
      <w:r w:rsidR="00952801" w:rsidRPr="00955010">
        <w:t xml:space="preserve"> access</w:t>
      </w:r>
      <w:r w:rsidR="00A85089" w:rsidRPr="00955010">
        <w:t xml:space="preserve"> </w:t>
      </w:r>
      <w:r w:rsidR="00952801" w:rsidRPr="00955010">
        <w:t xml:space="preserve">expertise and infrastructure </w:t>
      </w:r>
      <w:r w:rsidR="007B16C0" w:rsidRPr="00955010">
        <w:t xml:space="preserve">to </w:t>
      </w:r>
      <w:r w:rsidR="00952801" w:rsidRPr="00955010">
        <w:t xml:space="preserve">steal highly sensitive data and </w:t>
      </w:r>
      <w:r w:rsidR="007B16C0" w:rsidRPr="00955010">
        <w:t xml:space="preserve">perpetrate devastating </w:t>
      </w:r>
      <w:proofErr w:type="spellStart"/>
      <w:r w:rsidR="00ED1813" w:rsidRPr="00955010">
        <w:t>cyber</w:t>
      </w:r>
      <w:r w:rsidR="002F64E8">
        <w:t> </w:t>
      </w:r>
      <w:r w:rsidR="007B16C0" w:rsidRPr="00955010">
        <w:t>attacks</w:t>
      </w:r>
      <w:proofErr w:type="spellEnd"/>
      <w:r w:rsidR="007B16C0" w:rsidRPr="00955010">
        <w:t xml:space="preserve">. </w:t>
      </w:r>
    </w:p>
    <w:p w14:paraId="4605C1D9" w14:textId="0F5F6E14" w:rsidR="000A090C" w:rsidRPr="00955010" w:rsidRDefault="007B16C0" w:rsidP="00516712">
      <w:r w:rsidRPr="00955010">
        <w:t xml:space="preserve">Criminal ventures </w:t>
      </w:r>
      <w:r w:rsidR="00952801" w:rsidRPr="00955010">
        <w:t xml:space="preserve">often </w:t>
      </w:r>
      <w:r w:rsidR="00ED1813" w:rsidRPr="00955010">
        <w:t>operate out of jurisdictions that allow them to act with impunity</w:t>
      </w:r>
      <w:r w:rsidRPr="00955010">
        <w:t xml:space="preserve">, </w:t>
      </w:r>
      <w:r w:rsidR="00952801" w:rsidRPr="00955010">
        <w:t>enabl</w:t>
      </w:r>
      <w:r w:rsidR="00ED1813" w:rsidRPr="00955010">
        <w:t>ing them</w:t>
      </w:r>
      <w:r w:rsidR="00952801" w:rsidRPr="00955010">
        <w:t xml:space="preserve"> </w:t>
      </w:r>
      <w:r w:rsidRPr="00955010">
        <w:t xml:space="preserve">to </w:t>
      </w:r>
      <w:r w:rsidR="009950DB" w:rsidRPr="00955010">
        <w:t xml:space="preserve">financially exploit </w:t>
      </w:r>
      <w:r w:rsidR="003151E6">
        <w:t>New Zealand</w:t>
      </w:r>
      <w:r w:rsidR="009950DB" w:rsidRPr="00955010">
        <w:t xml:space="preserve"> businesses and citizens with</w:t>
      </w:r>
      <w:r w:rsidR="009950DB" w:rsidRPr="00955010" w:rsidDel="00FD5EF0">
        <w:t xml:space="preserve"> </w:t>
      </w:r>
      <w:r w:rsidRPr="00955010">
        <w:t xml:space="preserve">ransomware </w:t>
      </w:r>
      <w:r w:rsidR="009950DB" w:rsidRPr="00955010">
        <w:t xml:space="preserve">or other forms of </w:t>
      </w:r>
      <w:r w:rsidRPr="00955010">
        <w:t xml:space="preserve">cyber extortion. </w:t>
      </w:r>
      <w:r w:rsidR="00FD5EF0" w:rsidRPr="00955010">
        <w:t xml:space="preserve">Scams and other financial crimes are being undertaken on an industrial scale. </w:t>
      </w:r>
      <w:r w:rsidR="006A578B" w:rsidRPr="00955010">
        <w:t xml:space="preserve">While cybercriminals continue to </w:t>
      </w:r>
      <w:r w:rsidR="006E11CF" w:rsidRPr="00955010">
        <w:t>innovate and adopt advanced techniques,</w:t>
      </w:r>
      <w:r w:rsidR="006A578B" w:rsidRPr="00955010">
        <w:t xml:space="preserve"> they will still take advantage of those who get the cyber security basics wrong. </w:t>
      </w:r>
    </w:p>
    <w:p w14:paraId="65D80749" w14:textId="2B9C6DDD" w:rsidR="00A43C62" w:rsidRDefault="000A090C" w:rsidP="00A43C62">
      <w:r w:rsidRPr="00955010">
        <w:t>B</w:t>
      </w:r>
      <w:r w:rsidR="006A578B" w:rsidRPr="00955010">
        <w:t xml:space="preserve">asic failures to protect </w:t>
      </w:r>
      <w:r w:rsidR="006E11CF" w:rsidRPr="00955010">
        <w:t xml:space="preserve">login </w:t>
      </w:r>
      <w:r w:rsidR="006A578B" w:rsidRPr="00955010">
        <w:t>credentials, patch software</w:t>
      </w:r>
      <w:r w:rsidR="006E11CF" w:rsidRPr="00955010">
        <w:t xml:space="preserve">, and configure systems correctly, continue to be the </w:t>
      </w:r>
      <w:r w:rsidR="00ED0344" w:rsidRPr="00955010">
        <w:t>starting point for many cybercrimes.</w:t>
      </w:r>
      <w:r w:rsidR="006A578B" w:rsidRPr="00955010">
        <w:t xml:space="preserve"> </w:t>
      </w:r>
      <w:r w:rsidR="007B16C0" w:rsidRPr="00955010">
        <w:t xml:space="preserve">We must continue to be vigilant by </w:t>
      </w:r>
      <w:r w:rsidR="00FD5EF0" w:rsidRPr="00955010">
        <w:t xml:space="preserve">building awareness and </w:t>
      </w:r>
      <w:r w:rsidR="007B16C0" w:rsidRPr="00955010">
        <w:t xml:space="preserve">minimising poor cyber </w:t>
      </w:r>
      <w:r w:rsidR="00DC39A4" w:rsidRPr="00955010">
        <w:t xml:space="preserve">security </w:t>
      </w:r>
      <w:r w:rsidR="007B16C0" w:rsidRPr="00955010">
        <w:t>practices that leave our front doors open and</w:t>
      </w:r>
      <w:r w:rsidR="008A6F1B" w:rsidRPr="00955010">
        <w:t> </w:t>
      </w:r>
      <w:r w:rsidR="007B16C0" w:rsidRPr="00955010">
        <w:t>unguarded.</w:t>
      </w:r>
      <w:r w:rsidR="00A43C62">
        <w:br w:type="page"/>
      </w:r>
    </w:p>
    <w:p w14:paraId="0956DFB2" w14:textId="77777777" w:rsidR="00483A79" w:rsidRDefault="00483A79" w:rsidP="00A43C62">
      <w:pPr>
        <w:pStyle w:val="Heading1"/>
        <w:sectPr w:rsidR="00483A79" w:rsidSect="00CE6E9F">
          <w:type w:val="continuous"/>
          <w:pgSz w:w="11906" w:h="16838" w:code="9"/>
          <w:pgMar w:top="2268" w:right="1588" w:bottom="1701" w:left="1588" w:header="720" w:footer="720" w:gutter="0"/>
          <w:cols w:space="709"/>
          <w:noEndnote/>
          <w:docGrid w:linePitch="245"/>
        </w:sectPr>
      </w:pPr>
      <w:bookmarkStart w:id="10" w:name="_Toc201946877"/>
    </w:p>
    <w:p w14:paraId="74EA73B7" w14:textId="5F29B323" w:rsidR="007B16C0" w:rsidRPr="00A43C62" w:rsidRDefault="0008114F" w:rsidP="00A43C62">
      <w:pPr>
        <w:pStyle w:val="Heading1"/>
      </w:pPr>
      <w:r w:rsidRPr="00A43C62">
        <w:lastRenderedPageBreak/>
        <w:t xml:space="preserve">Building a cyber secure and resilient </w:t>
      </w:r>
      <w:r w:rsidR="003151E6" w:rsidRPr="00A43C62">
        <w:t>New Zealand</w:t>
      </w:r>
      <w:bookmarkEnd w:id="10"/>
    </w:p>
    <w:p w14:paraId="541EBB33" w14:textId="77777777" w:rsidR="00262DB5" w:rsidRPr="00A43C62" w:rsidRDefault="0008114F" w:rsidP="00A24B35">
      <w:pPr>
        <w:pStyle w:val="Introduction"/>
      </w:pPr>
      <w:r w:rsidRPr="00A43C62">
        <w:t xml:space="preserve">A strategy for strengthening foundations and protecting </w:t>
      </w:r>
      <w:r w:rsidR="003151E6" w:rsidRPr="00A43C62">
        <w:t>New Zealand</w:t>
      </w:r>
      <w:r w:rsidRPr="00A43C62">
        <w:t>’s</w:t>
      </w:r>
      <w:r w:rsidR="002F64E8" w:rsidRPr="00A43C62">
        <w:t> </w:t>
      </w:r>
      <w:r w:rsidRPr="00A43C62">
        <w:t xml:space="preserve">cyber security out to 2030. </w:t>
      </w:r>
    </w:p>
    <w:p w14:paraId="45D04088" w14:textId="6CE8491E" w:rsidR="00244960" w:rsidRPr="00955010" w:rsidRDefault="00B85E84" w:rsidP="005A7DFC">
      <w:bookmarkStart w:id="11" w:name="_Hlk195631328"/>
      <w:r w:rsidRPr="00955010">
        <w:t xml:space="preserve">Cyber security is </w:t>
      </w:r>
      <w:bookmarkStart w:id="12" w:name="_Hlk196395140"/>
      <w:r w:rsidRPr="00955010">
        <w:t>every person’s responsibility</w:t>
      </w:r>
      <w:bookmarkEnd w:id="12"/>
      <w:r w:rsidRPr="00955010">
        <w:t xml:space="preserve">. </w:t>
      </w:r>
      <w:r w:rsidR="0008114F" w:rsidRPr="00955010">
        <w:t>In</w:t>
      </w:r>
      <w:r w:rsidR="0054037C">
        <w:t> </w:t>
      </w:r>
      <w:r w:rsidR="0008114F" w:rsidRPr="00955010">
        <w:t xml:space="preserve">recent years, </w:t>
      </w:r>
      <w:r w:rsidR="003151E6">
        <w:t>New Zealand</w:t>
      </w:r>
      <w:r w:rsidR="0008114F" w:rsidRPr="00955010">
        <w:t xml:space="preserve">’s awareness of cyber risks, and the importance of secure practices and reporting has undoubtedly increased </w:t>
      </w:r>
      <w:r w:rsidR="00383645" w:rsidRPr="00955010">
        <w:t>with</w:t>
      </w:r>
      <w:r w:rsidR="0008114F" w:rsidRPr="00955010">
        <w:t xml:space="preserve"> the</w:t>
      </w:r>
      <w:r w:rsidR="00383645" w:rsidRPr="00955010">
        <w:t xml:space="preserve"> rapid</w:t>
      </w:r>
      <w:r w:rsidR="0008114F" w:rsidRPr="00955010">
        <w:t xml:space="preserve"> adoption of digital technologies. </w:t>
      </w:r>
    </w:p>
    <w:p w14:paraId="5A46799D" w14:textId="67635311" w:rsidR="00244960" w:rsidRPr="00955010" w:rsidRDefault="00244960" w:rsidP="005A7DFC">
      <w:r w:rsidRPr="00955010">
        <w:t xml:space="preserve">The National Cyber Security Centre (NCSC) provides guidance for individuals through to critical infrastructure providers. The advice available to all </w:t>
      </w:r>
      <w:r w:rsidR="003151E6">
        <w:t>New Zealand</w:t>
      </w:r>
      <w:r w:rsidRPr="00955010">
        <w:t xml:space="preserve">ers includes online security assessment tools, guides and alerts to help protect themselves, and a range of technical resources for large organisations. To prevent cyber threats from reaching </w:t>
      </w:r>
      <w:r w:rsidR="003151E6">
        <w:t>New Zealand</w:t>
      </w:r>
      <w:r w:rsidRPr="00955010">
        <w:t xml:space="preserve"> homes and businesses, the NCSC’s Malware Free Networks (MFN) service disrupts threats and helps businesses to target their limited resources efficiently, building collaboration and trust across industry partners. </w:t>
      </w:r>
    </w:p>
    <w:p w14:paraId="727C7B10" w14:textId="64A4F5E2" w:rsidR="0008114F" w:rsidRPr="00955010" w:rsidRDefault="0008114F" w:rsidP="005A7DFC">
      <w:r w:rsidRPr="00955010">
        <w:t xml:space="preserve">However, cyber threats continue </w:t>
      </w:r>
      <w:r w:rsidR="005E6392" w:rsidRPr="00955010">
        <w:t xml:space="preserve">to </w:t>
      </w:r>
      <w:r w:rsidRPr="00955010">
        <w:t>outpace our</w:t>
      </w:r>
      <w:r w:rsidR="002F64E8">
        <w:t> </w:t>
      </w:r>
      <w:r w:rsidRPr="00955010">
        <w:t>collective response</w:t>
      </w:r>
      <w:r w:rsidR="005E6392" w:rsidRPr="00955010">
        <w:t>,</w:t>
      </w:r>
      <w:r w:rsidRPr="00955010">
        <w:t xml:space="preserve"> </w:t>
      </w:r>
      <w:r w:rsidR="00821B36" w:rsidRPr="00955010">
        <w:t xml:space="preserve">while </w:t>
      </w:r>
      <w:r w:rsidRPr="00955010">
        <w:t>the sophistication and adaptability of malicious cyber actors continues to challenge defence and detection capabilities</w:t>
      </w:r>
      <w:r w:rsidR="002F64E8">
        <w:t> </w:t>
      </w:r>
      <w:r w:rsidRPr="00955010">
        <w:t>nationwide.</w:t>
      </w:r>
    </w:p>
    <w:p w14:paraId="6BF933F5" w14:textId="33A21720" w:rsidR="0008114F" w:rsidRPr="00C67001" w:rsidRDefault="003151E6" w:rsidP="005A7DFC">
      <w:pPr>
        <w:rPr>
          <w:spacing w:val="-2"/>
        </w:rPr>
      </w:pPr>
      <w:r w:rsidRPr="00C67001">
        <w:rPr>
          <w:spacing w:val="-2"/>
        </w:rPr>
        <w:t>New Zealand</w:t>
      </w:r>
      <w:r w:rsidR="00383645" w:rsidRPr="00C67001">
        <w:rPr>
          <w:spacing w:val="-2"/>
        </w:rPr>
        <w:t>’s</w:t>
      </w:r>
      <w:r w:rsidR="0008114F" w:rsidRPr="00C67001">
        <w:rPr>
          <w:spacing w:val="-2"/>
        </w:rPr>
        <w:t xml:space="preserve"> Cyber Security Strategy</w:t>
      </w:r>
      <w:r w:rsidR="00383645" w:rsidRPr="00C67001">
        <w:rPr>
          <w:spacing w:val="-2"/>
        </w:rPr>
        <w:t xml:space="preserve"> 202</w:t>
      </w:r>
      <w:r w:rsidR="00AD0F82" w:rsidRPr="00C67001">
        <w:rPr>
          <w:spacing w:val="-2"/>
        </w:rPr>
        <w:t>6</w:t>
      </w:r>
      <w:r w:rsidR="0054037C">
        <w:rPr>
          <w:spacing w:val="-2"/>
        </w:rPr>
        <w:t>–</w:t>
      </w:r>
      <w:r w:rsidR="00383645" w:rsidRPr="00C67001">
        <w:rPr>
          <w:spacing w:val="-2"/>
        </w:rPr>
        <w:t>2030</w:t>
      </w:r>
      <w:r w:rsidR="0008114F" w:rsidRPr="00C67001">
        <w:rPr>
          <w:spacing w:val="-2"/>
        </w:rPr>
        <w:t xml:space="preserve"> </w:t>
      </w:r>
      <w:r w:rsidR="00821B36" w:rsidRPr="0054037C">
        <w:t>will</w:t>
      </w:r>
      <w:r w:rsidR="0008114F" w:rsidRPr="0054037C">
        <w:t xml:space="preserve"> </w:t>
      </w:r>
      <w:r w:rsidR="00821B36" w:rsidRPr="0054037C">
        <w:t xml:space="preserve">better position </w:t>
      </w:r>
      <w:r w:rsidRPr="0054037C">
        <w:t>New Zealand</w:t>
      </w:r>
      <w:r w:rsidR="00821B36" w:rsidRPr="0054037C">
        <w:t xml:space="preserve"> </w:t>
      </w:r>
      <w:r w:rsidR="0008114F" w:rsidRPr="0054037C">
        <w:t xml:space="preserve">to respond to our most strategic cyber threats. </w:t>
      </w:r>
      <w:r w:rsidR="00821B36" w:rsidRPr="0054037C">
        <w:t>A key priority is to strengthen the cyber security of</w:t>
      </w:r>
      <w:r w:rsidR="0008114F" w:rsidRPr="0054037C">
        <w:t xml:space="preserve"> </w:t>
      </w:r>
      <w:r w:rsidRPr="0054037C">
        <w:t>New Zealand</w:t>
      </w:r>
      <w:r w:rsidR="0008114F" w:rsidRPr="0054037C">
        <w:t xml:space="preserve">’s critical infrastructure system </w:t>
      </w:r>
      <w:r w:rsidR="00821B36" w:rsidRPr="0054037C">
        <w:t>so it</w:t>
      </w:r>
      <w:r w:rsidR="00676B0D">
        <w:t> </w:t>
      </w:r>
      <w:r w:rsidR="00821B36" w:rsidRPr="0054037C">
        <w:t xml:space="preserve">can </w:t>
      </w:r>
      <w:r w:rsidR="0008114F" w:rsidRPr="0054037C">
        <w:t>continue to provide the services that New</w:t>
      </w:r>
      <w:r w:rsidR="001D350F" w:rsidRPr="0054037C">
        <w:t> </w:t>
      </w:r>
      <w:r w:rsidR="0008114F" w:rsidRPr="0054037C">
        <w:t>Zealanders rely on</w:t>
      </w:r>
      <w:r w:rsidR="009A0806" w:rsidRPr="0054037C">
        <w:t xml:space="preserve"> every day</w:t>
      </w:r>
      <w:r w:rsidR="0008114F" w:rsidRPr="0054037C">
        <w:t>. It</w:t>
      </w:r>
      <w:r w:rsidR="00676B0D">
        <w:t> </w:t>
      </w:r>
      <w:r w:rsidR="0008114F" w:rsidRPr="0054037C">
        <w:t>also includes ensuring the adoption of</w:t>
      </w:r>
      <w:r w:rsidR="0054037C">
        <w:t> </w:t>
      </w:r>
      <w:r w:rsidR="0008114F" w:rsidRPr="0054037C">
        <w:t>higher and more consistent security and ICT procurement standards</w:t>
      </w:r>
      <w:r w:rsidR="00180546" w:rsidRPr="0054037C">
        <w:t xml:space="preserve"> across government</w:t>
      </w:r>
      <w:r w:rsidR="0008114F" w:rsidRPr="0054037C">
        <w:t>. Our</w:t>
      </w:r>
      <w:r w:rsidR="0054037C">
        <w:t> </w:t>
      </w:r>
      <w:r w:rsidR="0008114F" w:rsidRPr="0054037C">
        <w:t xml:space="preserve">legislation, threat detection capabilities, and international engagement settings must </w:t>
      </w:r>
      <w:r w:rsidR="009A0806" w:rsidRPr="0054037C">
        <w:t xml:space="preserve">all </w:t>
      </w:r>
      <w:r w:rsidR="0008114F" w:rsidRPr="0054037C">
        <w:t xml:space="preserve">be updated to keep pace with </w:t>
      </w:r>
      <w:r w:rsidR="009A0806" w:rsidRPr="0054037C">
        <w:t>modern threats.</w:t>
      </w:r>
    </w:p>
    <w:p w14:paraId="21183524" w14:textId="47778F0C" w:rsidR="00B85E84" w:rsidRPr="00955010" w:rsidRDefault="00244960" w:rsidP="005A7DFC">
      <w:r w:rsidRPr="00955010">
        <w:t xml:space="preserve">To realise our vision, </w:t>
      </w:r>
      <w:r w:rsidR="003151E6">
        <w:t>New Zealand</w:t>
      </w:r>
      <w:r w:rsidRPr="00955010">
        <w:t xml:space="preserve"> will be strengthening the solid foundations that have already been built by previous cyber security strategies.</w:t>
      </w:r>
      <w:r w:rsidR="00B85E84" w:rsidRPr="00955010">
        <w:t xml:space="preserve"> </w:t>
      </w:r>
      <w:r w:rsidRPr="00955010">
        <w:t xml:space="preserve">The strategy comprises four key objectives that will guide our efforts: Understand, Prevent and Prepare, Respond, and Partner. </w:t>
      </w:r>
    </w:p>
    <w:p w14:paraId="35AE02B7" w14:textId="79CE9E87" w:rsidR="00244960" w:rsidRDefault="00244960" w:rsidP="005A7DFC">
      <w:r w:rsidRPr="00955010">
        <w:lastRenderedPageBreak/>
        <w:t>An Action Plan for 202</w:t>
      </w:r>
      <w:r w:rsidR="00AD0F82">
        <w:t>6</w:t>
      </w:r>
      <w:r w:rsidR="0054037C">
        <w:t>–</w:t>
      </w:r>
      <w:r w:rsidRPr="00955010">
        <w:t>202</w:t>
      </w:r>
      <w:r w:rsidR="009D06BF" w:rsidRPr="00955010">
        <w:t>7</w:t>
      </w:r>
      <w:r w:rsidRPr="00955010">
        <w:t xml:space="preserve"> </w:t>
      </w:r>
      <w:r w:rsidR="0051748A" w:rsidRPr="00955010">
        <w:t>details</w:t>
      </w:r>
      <w:r w:rsidRPr="00955010">
        <w:t xml:space="preserve"> immediate</w:t>
      </w:r>
      <w:r w:rsidR="00B85E84" w:rsidRPr="00955010">
        <w:t>, first</w:t>
      </w:r>
      <w:r w:rsidRPr="00955010">
        <w:t xml:space="preserve"> </w:t>
      </w:r>
      <w:r w:rsidR="00B85E84" w:rsidRPr="00955010">
        <w:t xml:space="preserve">steps </w:t>
      </w:r>
      <w:r w:rsidRPr="00955010">
        <w:t xml:space="preserve">to </w:t>
      </w:r>
      <w:r w:rsidR="006E1F98" w:rsidRPr="00955010">
        <w:t>realise</w:t>
      </w:r>
      <w:r w:rsidR="00B85E84" w:rsidRPr="00955010">
        <w:t xml:space="preserve"> the strategy’s objectives</w:t>
      </w:r>
      <w:r w:rsidRPr="00955010">
        <w:t xml:space="preserve">. </w:t>
      </w:r>
      <w:r w:rsidR="00B85E84" w:rsidRPr="00955010">
        <w:t>However, t</w:t>
      </w:r>
      <w:r w:rsidRPr="00955010">
        <w:t xml:space="preserve">hese actions </w:t>
      </w:r>
      <w:r w:rsidR="0051748A" w:rsidRPr="00955010">
        <w:t>alone</w:t>
      </w:r>
      <w:r w:rsidRPr="00955010">
        <w:t xml:space="preserve"> will not suffic</w:t>
      </w:r>
      <w:r w:rsidR="00B85E84" w:rsidRPr="00955010">
        <w:t xml:space="preserve">e to </w:t>
      </w:r>
      <w:r w:rsidR="006E1F98" w:rsidRPr="00955010">
        <w:t xml:space="preserve">manage cyber risks, </w:t>
      </w:r>
      <w:r w:rsidR="0051748A" w:rsidRPr="00955010">
        <w:t xml:space="preserve">uplift our cyber capability and </w:t>
      </w:r>
      <w:r w:rsidR="00B85E84" w:rsidRPr="00955010">
        <w:t xml:space="preserve">build our national cyber resilience. We will therefore deliver the strategy in phases, reviewing our progress and refreshing the Action Plan regularly to better protect </w:t>
      </w:r>
      <w:r w:rsidR="003151E6">
        <w:t>New Zealand</w:t>
      </w:r>
      <w:r w:rsidR="00B85E84" w:rsidRPr="00955010">
        <w:t xml:space="preserve">ers and </w:t>
      </w:r>
      <w:r w:rsidR="003151E6">
        <w:t>New Zealand</w:t>
      </w:r>
      <w:r w:rsidR="00B85E84" w:rsidRPr="00955010">
        <w:t xml:space="preserve"> businesses </w:t>
      </w:r>
      <w:r w:rsidR="0051748A" w:rsidRPr="00955010">
        <w:t>against</w:t>
      </w:r>
      <w:r w:rsidR="00B85E84" w:rsidRPr="00955010">
        <w:t xml:space="preserve"> cyber threats.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720"/>
      </w:tblGrid>
      <w:tr w:rsidR="005A7DFC" w14:paraId="2C81805E" w14:textId="77777777" w:rsidTr="005A7DFC">
        <w:tc>
          <w:tcPr>
            <w:tcW w:w="8720" w:type="dxa"/>
            <w:shd w:val="clear" w:color="auto" w:fill="F2F2F2" w:themeFill="background1" w:themeFillShade="F2"/>
          </w:tcPr>
          <w:p w14:paraId="6BA1AAC1" w14:textId="77777777" w:rsidR="005A7DFC" w:rsidRPr="00955010" w:rsidRDefault="005A7DFC" w:rsidP="005A7DFC">
            <w:pPr>
              <w:pStyle w:val="BoxHead1"/>
              <w:framePr w:hSpace="0" w:wrap="auto" w:vAnchor="margin" w:hAnchor="text" w:yAlign="inline"/>
            </w:pPr>
            <w:r w:rsidRPr="00955010">
              <w:t>Leading by example</w:t>
            </w:r>
          </w:p>
          <w:p w14:paraId="59264713" w14:textId="3420A639" w:rsidR="005A7DFC" w:rsidRDefault="005A7DFC" w:rsidP="005A7DFC">
            <w:pPr>
              <w:pStyle w:val="BoxBody"/>
            </w:pPr>
            <w:r w:rsidRPr="00955010">
              <w:t xml:space="preserve">In April 2023, </w:t>
            </w:r>
            <w:r>
              <w:t>New Zealand</w:t>
            </w:r>
            <w:r w:rsidRPr="00955010">
              <w:t xml:space="preserve"> became one of the first countries in the world to impose a ban on ransomware payments by government agencies. This position recognises that paying a ransom fuels the ransomware business model, making </w:t>
            </w:r>
            <w:r>
              <w:t>New Zealand</w:t>
            </w:r>
            <w:r w:rsidRPr="00955010">
              <w:t xml:space="preserve"> less safe in the future. The government continues to discourage the payment of ransoms by </w:t>
            </w:r>
            <w:r>
              <w:t>New Zealand</w:t>
            </w:r>
            <w:r w:rsidRPr="00955010">
              <w:t xml:space="preserve"> businesses and individuals and will provide support and guidance to those affected by ransomware attacks.</w:t>
            </w:r>
          </w:p>
        </w:tc>
      </w:tr>
    </w:tbl>
    <w:p w14:paraId="50B04D0B" w14:textId="13CEC610" w:rsidR="005A7DFC" w:rsidRDefault="005A7DFC" w:rsidP="00516712"/>
    <w:p w14:paraId="74C8EDDC" w14:textId="3AD38BC6" w:rsidR="006831E3" w:rsidRDefault="005A7DFC" w:rsidP="006831E3">
      <w:pPr>
        <w:pStyle w:val="Heading2"/>
      </w:pPr>
      <w:r>
        <w:br w:type="page"/>
      </w:r>
      <w:r w:rsidR="006831E3">
        <w:lastRenderedPageBreak/>
        <w:t>NCSC / Cyber Threat Report 2025 detailing New Zealand's cybersecurity landscape:</w:t>
      </w:r>
    </w:p>
    <w:p w14:paraId="3E8E38B8" w14:textId="28F2A25C" w:rsidR="006831E3" w:rsidRDefault="006831E3" w:rsidP="00113670">
      <w:pPr>
        <w:pStyle w:val="Bullet0"/>
      </w:pPr>
      <w:r>
        <w:t xml:space="preserve">2024/25, NCSC disrupted over 473.4 million malicious cyber events via Malware Free Networks® </w:t>
      </w:r>
      <w:r w:rsidR="00A24B35">
        <w:t>compared to 10.3 million in 2023/24 - continuing a</w:t>
      </w:r>
      <w:r w:rsidR="00676B0D">
        <w:t> </w:t>
      </w:r>
      <w:r w:rsidR="00A24B35">
        <w:t>pattern of exponential growth</w:t>
      </w:r>
    </w:p>
    <w:p w14:paraId="1C2938E1" w14:textId="4D0ED629" w:rsidR="006831E3" w:rsidRDefault="006831E3" w:rsidP="00447354">
      <w:pPr>
        <w:pStyle w:val="ListParagraph"/>
      </w:pPr>
      <w:r>
        <w:t xml:space="preserve">145,000+ unique indicators </w:t>
      </w:r>
      <w:r w:rsidR="00A24B35">
        <w:t xml:space="preserve">published </w:t>
      </w:r>
      <w:r>
        <w:t xml:space="preserve">since 2021 (as </w:t>
      </w:r>
      <w:proofErr w:type="gramStart"/>
      <w:r>
        <w:t>at</w:t>
      </w:r>
      <w:proofErr w:type="gramEnd"/>
      <w:r>
        <w:t xml:space="preserve"> March 2025)</w:t>
      </w:r>
    </w:p>
    <w:p w14:paraId="24720D1F" w14:textId="70F77E6C" w:rsidR="006831E3" w:rsidRDefault="006831E3" w:rsidP="005C6CD3">
      <w:pPr>
        <w:pStyle w:val="ListParagraph"/>
      </w:pPr>
      <w:r>
        <w:t xml:space="preserve">59% of businesses experienced a cyber incident </w:t>
      </w:r>
      <w:r w:rsidR="00A24B35">
        <w:t xml:space="preserve">in </w:t>
      </w:r>
      <w:r>
        <w:t>the past 12 months</w:t>
      </w:r>
      <w:r w:rsidR="00C97451">
        <w:br/>
      </w:r>
      <w:r>
        <w:t xml:space="preserve">1 in 6 saw personal information accessed or stolen </w:t>
      </w:r>
      <w:r w:rsidR="00C97451">
        <w:br/>
      </w:r>
      <w:r>
        <w:t xml:space="preserve">(Kordia / NZ </w:t>
      </w:r>
      <w:r w:rsidR="00224796">
        <w:t xml:space="preserve">Business Cyber Security </w:t>
      </w:r>
      <w:r>
        <w:t>report 2025)</w:t>
      </w:r>
    </w:p>
    <w:p w14:paraId="22653364" w14:textId="61B9E4CD" w:rsidR="006831E3" w:rsidRDefault="006831E3" w:rsidP="00447354">
      <w:pPr>
        <w:pStyle w:val="ListParagraph"/>
      </w:pPr>
      <w:r>
        <w:t xml:space="preserve">1.4% prospective drop in GDP From a potential </w:t>
      </w:r>
      <w:proofErr w:type="spellStart"/>
      <w:r>
        <w:t>cyber attack</w:t>
      </w:r>
      <w:proofErr w:type="spellEnd"/>
      <w:r>
        <w:t xml:space="preserve"> on the Auckland electricity system </w:t>
      </w:r>
      <w:r w:rsidR="00C97451">
        <w:br/>
      </w:r>
      <w:r>
        <w:t>(NZIER / CGE modelling 2023)</w:t>
      </w:r>
    </w:p>
    <w:p w14:paraId="7F159937" w14:textId="12EF6E3B" w:rsidR="006831E3" w:rsidRDefault="006831E3" w:rsidP="00447354">
      <w:pPr>
        <w:pStyle w:val="ListParagraph"/>
      </w:pPr>
      <w:r>
        <w:t xml:space="preserve">331 incidents triaged </w:t>
      </w:r>
      <w:r w:rsidR="00224796">
        <w:t xml:space="preserve">for </w:t>
      </w:r>
      <w:r>
        <w:t xml:space="preserve">specialist technical support because of potential national significance </w:t>
      </w:r>
      <w:r w:rsidR="00224796">
        <w:t xml:space="preserve">- compared </w:t>
      </w:r>
      <w:r>
        <w:t>to 343 incidents in 2023/2024</w:t>
      </w:r>
    </w:p>
    <w:p w14:paraId="2500F4AE" w14:textId="00DCBB81" w:rsidR="006831E3" w:rsidRDefault="006831E3" w:rsidP="00447354">
      <w:pPr>
        <w:pStyle w:val="ListParagraph"/>
      </w:pPr>
      <w:r>
        <w:t xml:space="preserve">25% incidents (82/331) </w:t>
      </w:r>
      <w:r w:rsidR="00224796">
        <w:t xml:space="preserve">of </w:t>
      </w:r>
      <w:r>
        <w:t xml:space="preserve">potential national significance indicated links to suspected state-sponsored actors </w:t>
      </w:r>
      <w:r w:rsidR="00224796">
        <w:t xml:space="preserve">- compared </w:t>
      </w:r>
      <w:r>
        <w:t>to 32% in 2023/2024 (NCSC</w:t>
      </w:r>
      <w:r w:rsidR="00224796">
        <w:t> </w:t>
      </w:r>
      <w:r>
        <w:t>/</w:t>
      </w:r>
      <w:r w:rsidR="00224796">
        <w:t xml:space="preserve"> Cyber Threat </w:t>
      </w:r>
      <w:r>
        <w:t>report 2025)</w:t>
      </w:r>
    </w:p>
    <w:p w14:paraId="35B54476" w14:textId="66D53FD4" w:rsidR="006831E3" w:rsidRDefault="006831E3" w:rsidP="00447354">
      <w:pPr>
        <w:pStyle w:val="ListParagraph"/>
      </w:pPr>
      <w:r>
        <w:t xml:space="preserve">83% of </w:t>
      </w:r>
      <w:r w:rsidR="00224796">
        <w:t>New Zealand</w:t>
      </w:r>
      <w:r w:rsidR="00224796" w:rsidRPr="00955010">
        <w:t>ers</w:t>
      </w:r>
      <w:r>
        <w:t xml:space="preserve"> considered that </w:t>
      </w:r>
      <w:r w:rsidR="00224796">
        <w:t xml:space="preserve">hacking </w:t>
      </w:r>
      <w:r>
        <w:t>into info systems was likely to</w:t>
      </w:r>
      <w:r w:rsidR="00C97451">
        <w:t> </w:t>
      </w:r>
      <w:r>
        <w:t xml:space="preserve">be a threat </w:t>
      </w:r>
      <w:r w:rsidR="00C97451">
        <w:t>i</w:t>
      </w:r>
      <w:r>
        <w:t xml:space="preserve">n the next 12 months </w:t>
      </w:r>
      <w:r w:rsidR="00C97451">
        <w:br/>
      </w:r>
      <w:r>
        <w:t xml:space="preserve">(IPSOS / </w:t>
      </w:r>
      <w:r w:rsidR="00224796">
        <w:t xml:space="preserve">National Risks </w:t>
      </w:r>
      <w:r>
        <w:t>public survey 2024)</w:t>
      </w:r>
    </w:p>
    <w:p w14:paraId="6EC7F545" w14:textId="1DFEA0CD" w:rsidR="006831E3" w:rsidRDefault="006831E3" w:rsidP="00447354">
      <w:pPr>
        <w:pStyle w:val="ListParagraph"/>
      </w:pPr>
      <w:r>
        <w:t xml:space="preserve">Likely over $1.6 billion in direct losses </w:t>
      </w:r>
      <w:r w:rsidR="00224796">
        <w:t xml:space="preserve">from </w:t>
      </w:r>
      <w:r>
        <w:t xml:space="preserve">online threats annually in </w:t>
      </w:r>
      <w:r w:rsidR="00224796">
        <w:t>New Zealand</w:t>
      </w:r>
      <w:r w:rsidR="00224796" w:rsidRPr="00955010">
        <w:t xml:space="preserve"> </w:t>
      </w:r>
      <w:r w:rsidR="00C97451">
        <w:br/>
      </w:r>
      <w:r>
        <w:t xml:space="preserve">(NCSC / </w:t>
      </w:r>
      <w:r w:rsidR="00224796">
        <w:t xml:space="preserve">Estimate </w:t>
      </w:r>
      <w:r>
        <w:t>2025)</w:t>
      </w:r>
    </w:p>
    <w:p w14:paraId="7E91216F" w14:textId="5649F850" w:rsidR="006831E3" w:rsidRDefault="006831E3" w:rsidP="006831E3">
      <w:r>
        <w:br w:type="page"/>
      </w:r>
    </w:p>
    <w:p w14:paraId="675D5379" w14:textId="77777777" w:rsidR="00A738E9" w:rsidRPr="00955010" w:rsidRDefault="00A738E9" w:rsidP="000643DE">
      <w:pPr>
        <w:pStyle w:val="Heading1"/>
      </w:pPr>
      <w:bookmarkStart w:id="13" w:name="_Toc201943444"/>
      <w:bookmarkEnd w:id="11"/>
      <w:r w:rsidRPr="00955010">
        <w:lastRenderedPageBreak/>
        <w:t>Our vision</w:t>
      </w:r>
      <w:bookmarkEnd w:id="13"/>
      <w:r w:rsidRPr="00955010">
        <w:t xml:space="preserve"> </w:t>
      </w:r>
    </w:p>
    <w:p w14:paraId="025830F6" w14:textId="161EF68F" w:rsidR="00A738E9" w:rsidRPr="00955010" w:rsidRDefault="003151E6" w:rsidP="00A24B35">
      <w:pPr>
        <w:pStyle w:val="Introduction"/>
      </w:pPr>
      <w:r>
        <w:t>New Zealand</w:t>
      </w:r>
      <w:r w:rsidR="00A738E9" w:rsidRPr="00955010">
        <w:t>ers embrace cyber security to enable innovation, drive a prosperous economy and protect our digital way of life.</w:t>
      </w:r>
      <w:r w:rsidR="005F3E6E">
        <w:t xml:space="preserve"> </w:t>
      </w:r>
    </w:p>
    <w:p w14:paraId="0C5B0558" w14:textId="77777777" w:rsidR="00A738E9" w:rsidRDefault="00A738E9" w:rsidP="00447354">
      <w:pPr>
        <w:pStyle w:val="Heading2"/>
      </w:pPr>
      <w:r w:rsidRPr="003151E6">
        <w:t>Our objectives on the path to 2030 are to:</w:t>
      </w:r>
    </w:p>
    <w:p w14:paraId="5873240D" w14:textId="77777777" w:rsidR="00447354" w:rsidRDefault="001A10DC" w:rsidP="005F3E6E">
      <w:pPr>
        <w:pStyle w:val="Heading3"/>
      </w:pPr>
      <w:r w:rsidRPr="00955010">
        <w:t>Understand</w:t>
      </w:r>
    </w:p>
    <w:p w14:paraId="129EA497" w14:textId="543C0B9C" w:rsidR="001A10DC" w:rsidRDefault="00447354" w:rsidP="001A10DC">
      <w:pPr>
        <w:rPr>
          <w:lang w:val="en-GB"/>
        </w:rPr>
      </w:pPr>
      <w:r w:rsidRPr="00955010">
        <w:rPr>
          <w:lang w:val="en-GB"/>
        </w:rPr>
        <w:t>We are well aware of cyber risks and know how to protect ourselves</w:t>
      </w:r>
      <w:r w:rsidR="00224796">
        <w:rPr>
          <w:lang w:val="en-GB"/>
        </w:rPr>
        <w:t>.</w:t>
      </w:r>
    </w:p>
    <w:p w14:paraId="57A813D5" w14:textId="77777777" w:rsidR="005F3E6E" w:rsidRPr="005F3E6E" w:rsidRDefault="005F3E6E" w:rsidP="005F3E6E">
      <w:pPr>
        <w:rPr>
          <w:b/>
          <w:bCs/>
        </w:rPr>
      </w:pPr>
      <w:r w:rsidRPr="005F3E6E">
        <w:rPr>
          <w:b/>
          <w:bCs/>
        </w:rPr>
        <w:t>By 2030 the outcomes we want to achieve are:</w:t>
      </w:r>
    </w:p>
    <w:p w14:paraId="34F3B942" w14:textId="77777777" w:rsidR="005F3E6E" w:rsidRPr="000643DE" w:rsidRDefault="005F3E6E" w:rsidP="00113670">
      <w:pPr>
        <w:pStyle w:val="Bullet0"/>
      </w:pPr>
      <w:r w:rsidRPr="000643DE">
        <w:t>Government and industry share information to better understand and navigate the evolving threat environment.</w:t>
      </w:r>
    </w:p>
    <w:p w14:paraId="0516F2F8" w14:textId="77777777" w:rsidR="005F3E6E" w:rsidRPr="000643DE" w:rsidRDefault="005F3E6E" w:rsidP="00113670">
      <w:pPr>
        <w:pStyle w:val="Bullet0"/>
      </w:pPr>
      <w:r w:rsidRPr="000643DE">
        <w:t>More New Zealanders and organisations are aware of practical steps to improve their cyber security and are supported to take action.</w:t>
      </w:r>
    </w:p>
    <w:p w14:paraId="5C73CD56" w14:textId="77777777" w:rsidR="005F3E6E" w:rsidRPr="000643DE" w:rsidRDefault="005F3E6E" w:rsidP="00113670">
      <w:pPr>
        <w:pStyle w:val="Bullet0"/>
      </w:pPr>
      <w:r w:rsidRPr="000643DE">
        <w:t>It is easy to report cyber incidents and cybercrime, and to access practical support.</w:t>
      </w:r>
    </w:p>
    <w:p w14:paraId="619953C0" w14:textId="77777777" w:rsidR="005F3E6E" w:rsidRDefault="005F3E6E" w:rsidP="00113670">
      <w:pPr>
        <w:pStyle w:val="Bullet0"/>
      </w:pPr>
      <w:r w:rsidRPr="000643DE">
        <w:t xml:space="preserve">The </w:t>
      </w:r>
      <w:r w:rsidRPr="006831E3">
        <w:t>development</w:t>
      </w:r>
      <w:r w:rsidRPr="000643DE">
        <w:t xml:space="preserve"> and use of emerging technologies is safe and secure.</w:t>
      </w:r>
    </w:p>
    <w:p w14:paraId="7861B6A0" w14:textId="77777777" w:rsidR="005F3E6E" w:rsidRDefault="005F3E6E" w:rsidP="001A10DC"/>
    <w:p w14:paraId="31DC8AED" w14:textId="77777777" w:rsidR="00327C0A" w:rsidRDefault="00327C0A">
      <w:pPr>
        <w:suppressAutoHyphens w:val="0"/>
        <w:autoSpaceDE/>
        <w:autoSpaceDN/>
        <w:adjustRightInd/>
        <w:spacing w:after="160" w:line="259" w:lineRule="auto"/>
        <w:textAlignment w:val="auto"/>
        <w:rPr>
          <w:b/>
          <w:bCs/>
          <w:color w:val="474E67"/>
          <w:sz w:val="28"/>
          <w:szCs w:val="28"/>
        </w:rPr>
      </w:pPr>
      <w:r>
        <w:br w:type="page"/>
      </w:r>
    </w:p>
    <w:p w14:paraId="53922EA1" w14:textId="45B07C7D" w:rsidR="00447354" w:rsidRDefault="00447354" w:rsidP="005F3E6E">
      <w:pPr>
        <w:pStyle w:val="Heading3"/>
      </w:pPr>
      <w:r w:rsidRPr="00955010">
        <w:lastRenderedPageBreak/>
        <w:t xml:space="preserve">Prevent </w:t>
      </w:r>
      <w:r w:rsidR="00E72C09">
        <w:t>and</w:t>
      </w:r>
      <w:r w:rsidRPr="00955010">
        <w:t xml:space="preserve"> Prepare</w:t>
      </w:r>
    </w:p>
    <w:p w14:paraId="38E26982" w14:textId="5F92B639" w:rsidR="00447354" w:rsidRDefault="00447354" w:rsidP="001A10DC">
      <w:r w:rsidRPr="00955010">
        <w:t>We manage cyber risks to prevent harm and are well</w:t>
      </w:r>
      <w:r>
        <w:noBreakHyphen/>
      </w:r>
      <w:r w:rsidRPr="00955010">
        <w:t>prepared when incidents</w:t>
      </w:r>
      <w:r w:rsidR="00224796">
        <w:t> </w:t>
      </w:r>
      <w:r w:rsidRPr="00955010">
        <w:t>occur</w:t>
      </w:r>
      <w:r w:rsidR="00224796">
        <w:t>.</w:t>
      </w:r>
    </w:p>
    <w:p w14:paraId="3EC803FE" w14:textId="77777777" w:rsidR="005F3E6E" w:rsidRPr="005F3E6E" w:rsidRDefault="005F3E6E" w:rsidP="005F3E6E">
      <w:pPr>
        <w:rPr>
          <w:b/>
          <w:bCs/>
        </w:rPr>
      </w:pPr>
      <w:r w:rsidRPr="005F3E6E">
        <w:rPr>
          <w:b/>
          <w:bCs/>
        </w:rPr>
        <w:t>By 2030 the outcomes we want to achieve are:</w:t>
      </w:r>
    </w:p>
    <w:p w14:paraId="340E65BD" w14:textId="6BBB5E7B" w:rsidR="005F3E6E" w:rsidRPr="000643DE" w:rsidRDefault="005F3E6E" w:rsidP="00113670">
      <w:pPr>
        <w:pStyle w:val="Bullet0"/>
      </w:pPr>
      <w:r w:rsidRPr="000643DE">
        <w:t>Government and industry have adopted good cyber security practices and</w:t>
      </w:r>
      <w:r w:rsidR="00676B0D">
        <w:t> </w:t>
      </w:r>
      <w:r w:rsidRPr="000643DE">
        <w:t>have</w:t>
      </w:r>
      <w:r w:rsidR="00676B0D">
        <w:t> </w:t>
      </w:r>
      <w:r w:rsidRPr="000643DE">
        <w:t>arrangements in place to respond to cyber risks.</w:t>
      </w:r>
    </w:p>
    <w:p w14:paraId="2761C825" w14:textId="77777777" w:rsidR="005F3E6E" w:rsidRPr="000643DE" w:rsidRDefault="005F3E6E" w:rsidP="00113670">
      <w:pPr>
        <w:pStyle w:val="Bullet0"/>
      </w:pPr>
      <w:r w:rsidRPr="000643DE">
        <w:t>New Zealand’s legislation is fit</w:t>
      </w:r>
      <w:r w:rsidRPr="000643DE">
        <w:noBreakHyphen/>
        <w:t>for</w:t>
      </w:r>
      <w:r w:rsidRPr="000643DE">
        <w:noBreakHyphen/>
        <w:t>purpose to manage cyber threats.</w:t>
      </w:r>
    </w:p>
    <w:p w14:paraId="6D480E07" w14:textId="78A9DC8E" w:rsidR="005F3E6E" w:rsidRPr="000643DE" w:rsidRDefault="005F3E6E" w:rsidP="00113670">
      <w:pPr>
        <w:pStyle w:val="Bullet0"/>
      </w:pPr>
      <w:r w:rsidRPr="000643DE">
        <w:t>New Zealand’s most sensitive information is protected against evolving cyber</w:t>
      </w:r>
      <w:r w:rsidR="00676B0D">
        <w:t> </w:t>
      </w:r>
      <w:r w:rsidRPr="000643DE">
        <w:t>threats.</w:t>
      </w:r>
    </w:p>
    <w:p w14:paraId="004F138A" w14:textId="5482AEAF" w:rsidR="005F3E6E" w:rsidRPr="000643DE" w:rsidRDefault="005F3E6E" w:rsidP="00113670">
      <w:pPr>
        <w:pStyle w:val="Bullet0"/>
      </w:pPr>
      <w:r w:rsidRPr="000643DE">
        <w:t>Government and industry are well</w:t>
      </w:r>
      <w:r w:rsidRPr="000643DE">
        <w:noBreakHyphen/>
        <w:t>prepared to respond to significant cyber</w:t>
      </w:r>
      <w:r w:rsidR="00676B0D">
        <w:t> </w:t>
      </w:r>
      <w:r w:rsidRPr="000643DE">
        <w:t>incidents.</w:t>
      </w:r>
    </w:p>
    <w:p w14:paraId="74AD454F" w14:textId="77777777" w:rsidR="005F3E6E" w:rsidRDefault="005F3E6E" w:rsidP="00113670">
      <w:pPr>
        <w:pStyle w:val="Bullet0"/>
      </w:pPr>
      <w:r w:rsidRPr="000643DE">
        <w:t>Good cyber security is built into the digital supply chain</w:t>
      </w:r>
    </w:p>
    <w:p w14:paraId="213A143F" w14:textId="77777777" w:rsidR="005F3E6E" w:rsidRDefault="005F3E6E" w:rsidP="001A10DC"/>
    <w:p w14:paraId="5815A1D8" w14:textId="77777777" w:rsidR="00447354" w:rsidRDefault="00447354" w:rsidP="005F3E6E">
      <w:pPr>
        <w:pStyle w:val="Heading3"/>
      </w:pPr>
      <w:r w:rsidRPr="00955010">
        <w:t>Respond</w:t>
      </w:r>
    </w:p>
    <w:p w14:paraId="13A83FAF" w14:textId="1A659FB3" w:rsidR="00447354" w:rsidRDefault="00447354" w:rsidP="001A10DC">
      <w:pPr>
        <w:rPr>
          <w:lang w:val="en-GB"/>
        </w:rPr>
      </w:pPr>
      <w:r w:rsidRPr="00955010">
        <w:rPr>
          <w:lang w:val="en-GB"/>
        </w:rPr>
        <w:t>We react effectively and decisively to adverse cyber incidents</w:t>
      </w:r>
      <w:r w:rsidR="00224796">
        <w:rPr>
          <w:lang w:val="en-GB"/>
        </w:rPr>
        <w:t>.</w:t>
      </w:r>
    </w:p>
    <w:p w14:paraId="144880A3" w14:textId="77777777" w:rsidR="005F3E6E" w:rsidRPr="005F3E6E" w:rsidRDefault="005F3E6E" w:rsidP="005F3E6E">
      <w:pPr>
        <w:rPr>
          <w:b/>
          <w:bCs/>
        </w:rPr>
      </w:pPr>
      <w:r w:rsidRPr="005F3E6E">
        <w:rPr>
          <w:b/>
          <w:bCs/>
        </w:rPr>
        <w:t>By 2030 the outcomes we want to achieve are:</w:t>
      </w:r>
    </w:p>
    <w:p w14:paraId="6D96FA8F" w14:textId="77777777" w:rsidR="005F3E6E" w:rsidRPr="000643DE" w:rsidRDefault="005F3E6E" w:rsidP="00113670">
      <w:pPr>
        <w:pStyle w:val="Bullet0"/>
      </w:pPr>
      <w:r w:rsidRPr="000643DE">
        <w:t xml:space="preserve">Government’s capability to </w:t>
      </w:r>
      <w:r w:rsidRPr="00447354">
        <w:t>detect</w:t>
      </w:r>
      <w:r w:rsidRPr="000643DE">
        <w:t xml:space="preserve"> and disrupt high impact threats, including cybercrime, is fit</w:t>
      </w:r>
      <w:r w:rsidRPr="000643DE">
        <w:noBreakHyphen/>
        <w:t>for</w:t>
      </w:r>
      <w:r w:rsidRPr="000643DE">
        <w:noBreakHyphen/>
        <w:t xml:space="preserve">purpose. </w:t>
      </w:r>
    </w:p>
    <w:p w14:paraId="54171F08" w14:textId="77777777" w:rsidR="005F3E6E" w:rsidRPr="000643DE" w:rsidRDefault="005F3E6E" w:rsidP="00113670">
      <w:pPr>
        <w:pStyle w:val="Bullet0"/>
      </w:pPr>
      <w:r w:rsidRPr="000643DE">
        <w:t>Victims are supported to be better able to remediate, recover and bounce forward from cyber incidents and cybercrime.</w:t>
      </w:r>
    </w:p>
    <w:p w14:paraId="160E6314" w14:textId="77777777" w:rsidR="005F3E6E" w:rsidRDefault="005F3E6E" w:rsidP="00113670">
      <w:pPr>
        <w:pStyle w:val="Bullet0"/>
      </w:pPr>
      <w:r w:rsidRPr="000643DE">
        <w:t>New Zealand’s legislation is fit</w:t>
      </w:r>
      <w:r w:rsidRPr="000643DE">
        <w:noBreakHyphen/>
        <w:t>for</w:t>
      </w:r>
      <w:r w:rsidRPr="000643DE">
        <w:noBreakHyphen/>
        <w:t>purpose</w:t>
      </w:r>
    </w:p>
    <w:p w14:paraId="2813A25D" w14:textId="77777777" w:rsidR="005F3E6E" w:rsidRDefault="005F3E6E" w:rsidP="001A10DC"/>
    <w:p w14:paraId="4C99EAC1" w14:textId="77777777" w:rsidR="00327C0A" w:rsidRDefault="00327C0A">
      <w:pPr>
        <w:suppressAutoHyphens w:val="0"/>
        <w:autoSpaceDE/>
        <w:autoSpaceDN/>
        <w:adjustRightInd/>
        <w:spacing w:after="160" w:line="259" w:lineRule="auto"/>
        <w:textAlignment w:val="auto"/>
        <w:rPr>
          <w:b/>
          <w:bCs/>
          <w:color w:val="474E67"/>
          <w:sz w:val="28"/>
          <w:szCs w:val="28"/>
        </w:rPr>
      </w:pPr>
      <w:r>
        <w:br w:type="page"/>
      </w:r>
    </w:p>
    <w:p w14:paraId="54882AB2" w14:textId="60FC5D73" w:rsidR="00447354" w:rsidRDefault="00447354" w:rsidP="005F3E6E">
      <w:pPr>
        <w:pStyle w:val="Heading3"/>
      </w:pPr>
      <w:r w:rsidRPr="00447354">
        <w:lastRenderedPageBreak/>
        <w:t>Partner</w:t>
      </w:r>
    </w:p>
    <w:p w14:paraId="6024E91D" w14:textId="47AC4B3A" w:rsidR="00447354" w:rsidRDefault="00447354" w:rsidP="001A10DC">
      <w:pPr>
        <w:rPr>
          <w:lang w:val="en-GB"/>
        </w:rPr>
      </w:pPr>
      <w:r w:rsidRPr="00955010">
        <w:rPr>
          <w:noProof/>
          <w:lang w:val="en-GB"/>
        </w:rPr>
        <w:t xml:space="preserve">Our resilience to cyber threats is </w:t>
      </w:r>
      <w:r w:rsidRPr="00955010">
        <w:rPr>
          <w:lang w:val="en-GB"/>
        </w:rPr>
        <w:t>bolstered</w:t>
      </w:r>
      <w:r w:rsidRPr="00955010">
        <w:rPr>
          <w:noProof/>
          <w:lang w:val="en-GB"/>
        </w:rPr>
        <w:t xml:space="preserve"> by strategic and targeted cooperation</w:t>
      </w:r>
      <w:r w:rsidR="00224796">
        <w:rPr>
          <w:noProof/>
          <w:lang w:val="en-GB"/>
        </w:rPr>
        <w:t>.</w:t>
      </w:r>
    </w:p>
    <w:p w14:paraId="4DE79A9D" w14:textId="23B0AFBE" w:rsidR="001A10DC" w:rsidRPr="005F3E6E" w:rsidRDefault="00447354" w:rsidP="005F3E6E">
      <w:pPr>
        <w:rPr>
          <w:b/>
          <w:bCs/>
        </w:rPr>
      </w:pPr>
      <w:r w:rsidRPr="005F3E6E">
        <w:rPr>
          <w:b/>
          <w:bCs/>
        </w:rPr>
        <w:t>By 2030 the outcomes we want to achieve are:</w:t>
      </w:r>
    </w:p>
    <w:p w14:paraId="33A8A25C" w14:textId="77777777" w:rsidR="00447354" w:rsidRPr="000643DE" w:rsidRDefault="00447354" w:rsidP="00113670">
      <w:pPr>
        <w:pStyle w:val="Bullet0"/>
      </w:pPr>
      <w:r w:rsidRPr="000643DE">
        <w:t>New Zealand is a trusted partner and engages actively in global efforts to protect the stability of cyberspace.</w:t>
      </w:r>
    </w:p>
    <w:p w14:paraId="67696163" w14:textId="77777777" w:rsidR="00447354" w:rsidRPr="000643DE" w:rsidRDefault="00447354" w:rsidP="00113670">
      <w:pPr>
        <w:pStyle w:val="Bullet0"/>
      </w:pPr>
      <w:r w:rsidRPr="000643DE">
        <w:t>New Zealand’s cyber security posture is lifted through stronger collaboration between government and industry.</w:t>
      </w:r>
    </w:p>
    <w:p w14:paraId="2B9FB2DA" w14:textId="50C9F51F" w:rsidR="00447354" w:rsidRDefault="00447354" w:rsidP="00113670">
      <w:pPr>
        <w:pStyle w:val="Bullet0"/>
      </w:pPr>
      <w:r w:rsidRPr="000643DE">
        <w:t>Our Pacific partners are supported to build cyber capability and resilience.</w:t>
      </w:r>
    </w:p>
    <w:p w14:paraId="1CE1EE64" w14:textId="2E1E2925" w:rsidR="00483A79" w:rsidRDefault="00483A79" w:rsidP="005F3E6E"/>
    <w:p w14:paraId="561D36F3" w14:textId="77777777" w:rsidR="00483A79" w:rsidRDefault="00483A79" w:rsidP="005F3E6E">
      <w:r>
        <w:br w:type="page"/>
      </w:r>
    </w:p>
    <w:p w14:paraId="4815AD58" w14:textId="7166661F" w:rsidR="007B16C0" w:rsidRPr="00955010" w:rsidRDefault="007B16C0" w:rsidP="00F23866">
      <w:pPr>
        <w:pStyle w:val="Heading1"/>
      </w:pPr>
      <w:bookmarkStart w:id="14" w:name="_Toc194663524"/>
      <w:bookmarkStart w:id="15" w:name="_Toc201946878"/>
      <w:r w:rsidRPr="00005FBA">
        <w:rPr>
          <w:b w:val="0"/>
        </w:rPr>
        <w:lastRenderedPageBreak/>
        <w:t>Objective</w:t>
      </w:r>
      <w:r w:rsidR="004D4DF7" w:rsidRPr="00005FBA">
        <w:rPr>
          <w:b w:val="0"/>
        </w:rPr>
        <w:t xml:space="preserve"> 1:</w:t>
      </w:r>
      <w:r w:rsidR="004D4DF7" w:rsidRPr="00955010">
        <w:t xml:space="preserve"> U</w:t>
      </w:r>
      <w:r w:rsidRPr="00955010">
        <w:t>nderstand</w:t>
      </w:r>
      <w:bookmarkEnd w:id="14"/>
      <w:bookmarkEnd w:id="15"/>
      <w:r w:rsidRPr="00955010">
        <w:t xml:space="preserve"> </w:t>
      </w:r>
    </w:p>
    <w:p w14:paraId="7C0B8402" w14:textId="4016DE38" w:rsidR="007B16C0" w:rsidRPr="00A24B35" w:rsidRDefault="006E559B" w:rsidP="00A24B35">
      <w:pPr>
        <w:pStyle w:val="Introduction"/>
        <w:rPr>
          <w:lang w:val="en-NZ"/>
        </w:rPr>
      </w:pPr>
      <w:r w:rsidRPr="00A24B35">
        <w:t>We are well aware of cyber risks and know how to protect</w:t>
      </w:r>
      <w:r w:rsidR="00676B0D">
        <w:t> </w:t>
      </w:r>
      <w:r w:rsidRPr="00A24B35">
        <w:t>ourselves</w:t>
      </w:r>
      <w:r w:rsidR="007B16C0" w:rsidRPr="00A24B35">
        <w:rPr>
          <w:lang w:val="en-NZ"/>
        </w:rPr>
        <w:t>.</w:t>
      </w:r>
    </w:p>
    <w:p w14:paraId="60D43C95" w14:textId="2C412128" w:rsidR="007B16C0" w:rsidRPr="00955010" w:rsidRDefault="00B235C0" w:rsidP="00F23866">
      <w:pPr>
        <w:pStyle w:val="Heading2"/>
      </w:pPr>
      <w:bookmarkStart w:id="16" w:name="_Toc194663525"/>
      <w:r w:rsidRPr="00955010">
        <w:t>W</w:t>
      </w:r>
      <w:r w:rsidR="007B16C0" w:rsidRPr="00955010">
        <w:t>e need to take action</w:t>
      </w:r>
      <w:bookmarkEnd w:id="16"/>
    </w:p>
    <w:p w14:paraId="49251AA3" w14:textId="164A508E" w:rsidR="007B16C0" w:rsidRPr="00955010" w:rsidRDefault="007B16C0" w:rsidP="00F23866">
      <w:r w:rsidRPr="00955010">
        <w:t xml:space="preserve">In an environment where 91% of </w:t>
      </w:r>
      <w:r w:rsidR="003151E6">
        <w:t>New Zealand</w:t>
      </w:r>
      <w:r w:rsidRPr="00955010">
        <w:t>ers go</w:t>
      </w:r>
      <w:r w:rsidR="0054037C">
        <w:t> </w:t>
      </w:r>
      <w:r w:rsidRPr="00955010">
        <w:t>online at least several times a day, cyber risks are</w:t>
      </w:r>
      <w:r w:rsidR="0054037C">
        <w:t> </w:t>
      </w:r>
      <w:r w:rsidRPr="00955010">
        <w:t xml:space="preserve">not just a possibility; they </w:t>
      </w:r>
      <w:r w:rsidR="00AA1DE8" w:rsidRPr="00955010">
        <w:t>are</w:t>
      </w:r>
      <w:r w:rsidRPr="00955010">
        <w:t xml:space="preserve"> an almost certain part of our </w:t>
      </w:r>
      <w:r w:rsidR="00AA1DE8" w:rsidRPr="00955010">
        <w:t>everyday life</w:t>
      </w:r>
      <w:r w:rsidRPr="00955010">
        <w:t>.</w:t>
      </w:r>
      <w:r w:rsidR="00623A46" w:rsidRPr="00955010">
        <w:t xml:space="preserve"> </w:t>
      </w:r>
      <w:r w:rsidR="00AA1DE8" w:rsidRPr="00955010">
        <w:t>This applies to everyone from home users through to the operators of critical</w:t>
      </w:r>
      <w:r w:rsidR="0054037C">
        <w:t> </w:t>
      </w:r>
      <w:r w:rsidR="00AA1DE8" w:rsidRPr="00955010">
        <w:t>infrastructure.</w:t>
      </w:r>
    </w:p>
    <w:p w14:paraId="2F7BB861" w14:textId="568BB429" w:rsidR="007B16C0" w:rsidRPr="00955010" w:rsidRDefault="007B16C0" w:rsidP="00F23866">
      <w:r w:rsidRPr="00955010">
        <w:t xml:space="preserve">A 2024 survey commissioned by the NCSC highlighted the challenges we face. Many </w:t>
      </w:r>
      <w:r w:rsidR="003151E6">
        <w:t>New Zealand</w:t>
      </w:r>
      <w:r w:rsidRPr="00955010">
        <w:t xml:space="preserve">ers are increasingly complacent about </w:t>
      </w:r>
      <w:r w:rsidR="00AA1DE8" w:rsidRPr="00955010">
        <w:t xml:space="preserve">their </w:t>
      </w:r>
      <w:r w:rsidRPr="00955010">
        <w:t xml:space="preserve">cyber security knowledge. While more than half consider </w:t>
      </w:r>
      <w:r w:rsidR="003A5ADD" w:rsidRPr="00955010">
        <w:t xml:space="preserve">their </w:t>
      </w:r>
      <w:r w:rsidRPr="00955010">
        <w:t>cyber</w:t>
      </w:r>
      <w:r w:rsidR="00F31020" w:rsidRPr="00955010">
        <w:t xml:space="preserve"> </w:t>
      </w:r>
      <w:r w:rsidRPr="00955010">
        <w:t>security knowledge intermediate or advanced, basic steps such as password hygiene continue to be ignored. Businesses also face similar challenges. A 2025 survey by Datacom found that many businesses overestimate their resilience and ability to handle cyber threats, with a clear divide between business leadership and staff member assessments of awareness and</w:t>
      </w:r>
      <w:r w:rsidR="004D4DF7" w:rsidRPr="00955010">
        <w:t> </w:t>
      </w:r>
      <w:r w:rsidRPr="00955010">
        <w:t>preparedness.</w:t>
      </w:r>
    </w:p>
    <w:p w14:paraId="385D40EC" w14:textId="286107EF" w:rsidR="007B16C0" w:rsidRPr="00955010" w:rsidRDefault="007B16C0" w:rsidP="00F23866">
      <w:r w:rsidRPr="00955010">
        <w:t xml:space="preserve">Currently, the fragmented nature of </w:t>
      </w:r>
      <w:r w:rsidR="00D326AA" w:rsidRPr="00955010">
        <w:t>cyber incident</w:t>
      </w:r>
      <w:r w:rsidR="0047789F" w:rsidRPr="00955010">
        <w:t xml:space="preserve"> </w:t>
      </w:r>
      <w:r w:rsidRPr="00955010">
        <w:t>reporting mechanisms across</w:t>
      </w:r>
      <w:r w:rsidR="00676B0D">
        <w:t> </w:t>
      </w:r>
      <w:r w:rsidRPr="00955010">
        <w:t xml:space="preserve">government discourages individuals and businesses to report, making it challenging to provide the public with a comprehensive picture of the threats we face. Without consistent and complete reporting of </w:t>
      </w:r>
      <w:r w:rsidR="00145D8E" w:rsidRPr="00955010">
        <w:t>cyber incident</w:t>
      </w:r>
      <w:r w:rsidRPr="00955010">
        <w:t xml:space="preserve">s, the risk of complacency will grow and leave us exposed to more serious </w:t>
      </w:r>
      <w:r w:rsidR="00145D8E" w:rsidRPr="00955010">
        <w:t>cyber incident</w:t>
      </w:r>
      <w:r w:rsidRPr="00955010">
        <w:t>s in</w:t>
      </w:r>
      <w:r w:rsidR="00676B0D">
        <w:t> </w:t>
      </w:r>
      <w:r w:rsidRPr="00955010">
        <w:t xml:space="preserve">the future. </w:t>
      </w:r>
    </w:p>
    <w:p w14:paraId="55B9F0C1" w14:textId="77777777" w:rsidR="00F23866" w:rsidRDefault="00F23866">
      <w:pPr>
        <w:suppressAutoHyphens w:val="0"/>
        <w:autoSpaceDE/>
        <w:autoSpaceDN/>
        <w:adjustRightInd/>
        <w:spacing w:after="160" w:line="259" w:lineRule="auto"/>
        <w:textAlignment w:val="auto"/>
        <w:rPr>
          <w:rFonts w:ascii="Arial Bold" w:hAnsi="Arial Bold"/>
          <w:b/>
          <w:color w:val="474E67"/>
          <w:sz w:val="32"/>
          <w:szCs w:val="18"/>
          <w:lang w:val="en-GB"/>
        </w:rPr>
      </w:pPr>
      <w:bookmarkStart w:id="17" w:name="_Toc194663526"/>
      <w:r>
        <w:br w:type="page"/>
      </w:r>
    </w:p>
    <w:p w14:paraId="6C9075D9" w14:textId="1FC4A350" w:rsidR="007B16C0" w:rsidRPr="00955010" w:rsidRDefault="00D42EC5" w:rsidP="00F23866">
      <w:pPr>
        <w:pStyle w:val="Heading2"/>
      </w:pPr>
      <w:r w:rsidRPr="00955010">
        <w:lastRenderedPageBreak/>
        <w:t>Immediate steps to build capability</w:t>
      </w:r>
      <w:bookmarkEnd w:id="17"/>
    </w:p>
    <w:p w14:paraId="7D05F70C" w14:textId="1E90900F" w:rsidR="007B16C0" w:rsidRPr="00955010" w:rsidRDefault="00B235C0" w:rsidP="00F23866">
      <w:r w:rsidRPr="00955010">
        <w:t xml:space="preserve">The </w:t>
      </w:r>
      <w:r w:rsidR="00D42EC5" w:rsidRPr="00955010">
        <w:t>N</w:t>
      </w:r>
      <w:r w:rsidR="00933DAF" w:rsidRPr="00955010">
        <w:t xml:space="preserve">CSC will establish a </w:t>
      </w:r>
      <w:r w:rsidR="007D2CC6" w:rsidRPr="00955010">
        <w:t xml:space="preserve">single </w:t>
      </w:r>
      <w:r w:rsidR="00933DAF" w:rsidRPr="00955010">
        <w:t xml:space="preserve">cyber security reporting service that enables NCSC to receive, respond to and manage </w:t>
      </w:r>
      <w:r w:rsidR="00145D8E" w:rsidRPr="00955010">
        <w:t>cyber incident</w:t>
      </w:r>
      <w:r w:rsidR="00933DAF" w:rsidRPr="00955010">
        <w:t>s. Processes will be established for other types of online harm and cyber</w:t>
      </w:r>
      <w:r w:rsidR="003151E6">
        <w:noBreakHyphen/>
      </w:r>
      <w:r w:rsidR="00933DAF" w:rsidRPr="00955010">
        <w:t>enabled crime to be redirected to appropriate agencies.</w:t>
      </w:r>
      <w:r w:rsidR="00933DAF" w:rsidRPr="00955010" w:rsidDel="00933DAF">
        <w:t xml:space="preserve"> </w:t>
      </w:r>
    </w:p>
    <w:p w14:paraId="68E372E1" w14:textId="387DE300" w:rsidR="007B16C0" w:rsidRPr="00955010" w:rsidRDefault="00933DAF" w:rsidP="00F23866">
      <w:r w:rsidRPr="00955010">
        <w:t>Alongside improved reporting</w:t>
      </w:r>
      <w:r w:rsidR="00F31020" w:rsidRPr="00955010">
        <w:t>,</w:t>
      </w:r>
      <w:r w:rsidRPr="00955010">
        <w:t xml:space="preserve"> </w:t>
      </w:r>
      <w:r w:rsidR="00081D97" w:rsidRPr="00955010">
        <w:t xml:space="preserve">the </w:t>
      </w:r>
      <w:r w:rsidRPr="00955010">
        <w:t xml:space="preserve">government </w:t>
      </w:r>
      <w:r w:rsidR="007B16C0" w:rsidRPr="00955010">
        <w:t>will</w:t>
      </w:r>
      <w:r w:rsidR="0054037C">
        <w:t> </w:t>
      </w:r>
      <w:r w:rsidR="00AE3CF1" w:rsidRPr="00955010">
        <w:t xml:space="preserve">continue </w:t>
      </w:r>
      <w:r w:rsidR="007B16C0" w:rsidRPr="00955010">
        <w:t>information exchanges with industry.</w:t>
      </w:r>
      <w:r w:rsidR="0054037C">
        <w:t> </w:t>
      </w:r>
      <w:r w:rsidR="000A090C" w:rsidRPr="00955010">
        <w:t xml:space="preserve">Ongoing </w:t>
      </w:r>
      <w:r w:rsidR="007B16C0" w:rsidRPr="00955010">
        <w:t>dialogue and partnerships with</w:t>
      </w:r>
      <w:r w:rsidR="0054037C">
        <w:t> </w:t>
      </w:r>
      <w:r w:rsidR="007B16C0" w:rsidRPr="00955010">
        <w:t>industry</w:t>
      </w:r>
      <w:r w:rsidR="000A090C" w:rsidRPr="00955010">
        <w:t xml:space="preserve"> will</w:t>
      </w:r>
      <w:r w:rsidR="00676B0D">
        <w:t> </w:t>
      </w:r>
      <w:r w:rsidR="000A090C" w:rsidRPr="00955010">
        <w:t>help</w:t>
      </w:r>
      <w:r w:rsidR="007B16C0" w:rsidRPr="00955010">
        <w:t xml:space="preserve"> defend against immediate threats and</w:t>
      </w:r>
      <w:r w:rsidR="0054037C">
        <w:t> </w:t>
      </w:r>
      <w:r w:rsidR="007B16C0" w:rsidRPr="00955010">
        <w:t>coordinate our approaches to emerging</w:t>
      </w:r>
      <w:r w:rsidR="0054037C">
        <w:t> </w:t>
      </w:r>
      <w:r w:rsidR="007B16C0" w:rsidRPr="00955010">
        <w:t xml:space="preserve">challenges. </w:t>
      </w:r>
    </w:p>
    <w:p w14:paraId="78BB14C0" w14:textId="1A3D343A" w:rsidR="007B16C0" w:rsidRPr="00955010" w:rsidRDefault="005D357D" w:rsidP="00F23866">
      <w:r w:rsidRPr="00955010">
        <w:t>The</w:t>
      </w:r>
      <w:r w:rsidR="00081D97" w:rsidRPr="00955010">
        <w:t xml:space="preserve"> </w:t>
      </w:r>
      <w:r w:rsidR="00F31020" w:rsidRPr="00955010">
        <w:t>g</w:t>
      </w:r>
      <w:r w:rsidR="007B16C0" w:rsidRPr="00955010">
        <w:t>overnment will also support critical infrastructure owners and operators by</w:t>
      </w:r>
      <w:r w:rsidR="00676B0D">
        <w:t> </w:t>
      </w:r>
      <w:r w:rsidR="007B16C0" w:rsidRPr="00955010">
        <w:t>providing tailored guidance on cyber risk. It is imperative that the entities responsible for our essential services have the most comprehensive and practical advice at their disposal to protect against digital disruption. This focused guidance will include assessments, strategies for risk management,</w:t>
      </w:r>
      <w:r w:rsidR="00623A46" w:rsidRPr="00955010">
        <w:t xml:space="preserve"> </w:t>
      </w:r>
      <w:r w:rsidR="007B16C0" w:rsidRPr="00955010">
        <w:t>and guidance to implement technical controls to protect IT and OT networks. This guidance and</w:t>
      </w:r>
      <w:r w:rsidR="00676B0D">
        <w:t> </w:t>
      </w:r>
      <w:r w:rsidR="007B16C0" w:rsidRPr="00955010">
        <w:t xml:space="preserve">best practice information will closely align the </w:t>
      </w:r>
      <w:r w:rsidR="003151E6">
        <w:t>New Zealand</w:t>
      </w:r>
      <w:r w:rsidR="007B16C0" w:rsidRPr="00955010">
        <w:t xml:space="preserve"> market with international partners, including Australia, and foster business connections between </w:t>
      </w:r>
      <w:r w:rsidR="00F31020" w:rsidRPr="00955010">
        <w:t>nations</w:t>
      </w:r>
      <w:r w:rsidR="007B16C0" w:rsidRPr="00955010">
        <w:t>.</w:t>
      </w:r>
    </w:p>
    <w:p w14:paraId="515DE2C5" w14:textId="5A90950D" w:rsidR="00352547" w:rsidRPr="00352547" w:rsidRDefault="00352547" w:rsidP="00F23866">
      <w:pPr>
        <w:rPr>
          <w:sz w:val="18"/>
        </w:rPr>
      </w:pPr>
      <w:r w:rsidRPr="00352547">
        <w:br w:type="page"/>
      </w:r>
    </w:p>
    <w:p w14:paraId="3C1802FC" w14:textId="15A7486D" w:rsidR="007B16C0" w:rsidRPr="00955010" w:rsidRDefault="007B16C0" w:rsidP="00F23866">
      <w:pPr>
        <w:pStyle w:val="Heading1"/>
      </w:pPr>
      <w:bookmarkStart w:id="18" w:name="_Toc194663527"/>
      <w:bookmarkStart w:id="19" w:name="_Toc201946879"/>
      <w:r w:rsidRPr="00005FBA">
        <w:rPr>
          <w:b w:val="0"/>
        </w:rPr>
        <w:lastRenderedPageBreak/>
        <w:t xml:space="preserve">Objective </w:t>
      </w:r>
      <w:r w:rsidR="004D4DF7" w:rsidRPr="00005FBA">
        <w:rPr>
          <w:b w:val="0"/>
        </w:rPr>
        <w:t>2:</w:t>
      </w:r>
      <w:r w:rsidRPr="00955010">
        <w:t xml:space="preserve"> </w:t>
      </w:r>
      <w:bookmarkStart w:id="20" w:name="_Hlk194660854"/>
      <w:r w:rsidRPr="00955010">
        <w:t xml:space="preserve">Prevent and </w:t>
      </w:r>
      <w:r w:rsidR="00E72C09" w:rsidRPr="00955010">
        <w:t>Prepare</w:t>
      </w:r>
      <w:bookmarkEnd w:id="18"/>
      <w:bookmarkEnd w:id="19"/>
      <w:bookmarkEnd w:id="20"/>
    </w:p>
    <w:p w14:paraId="658AC95C" w14:textId="526C637C" w:rsidR="007B16C0" w:rsidRPr="00955010" w:rsidRDefault="00430D06" w:rsidP="00A24B35">
      <w:pPr>
        <w:pStyle w:val="Introduction"/>
      </w:pPr>
      <w:r w:rsidRPr="00955010">
        <w:t>We</w:t>
      </w:r>
      <w:r w:rsidR="00245342" w:rsidRPr="00955010">
        <w:t xml:space="preserve"> </w:t>
      </w:r>
      <w:r w:rsidR="007B16C0" w:rsidRPr="00955010">
        <w:t>manage cyber risk</w:t>
      </w:r>
      <w:r w:rsidRPr="00955010">
        <w:t>s</w:t>
      </w:r>
      <w:r w:rsidR="007B16C0" w:rsidRPr="00955010">
        <w:t xml:space="preserve"> to prevent harm and </w:t>
      </w:r>
      <w:r w:rsidR="00737223" w:rsidRPr="00955010">
        <w:t>are</w:t>
      </w:r>
      <w:r w:rsidR="00245342" w:rsidRPr="00955010">
        <w:t xml:space="preserve"> </w:t>
      </w:r>
      <w:r w:rsidR="007B16C0" w:rsidRPr="00955010">
        <w:t>well</w:t>
      </w:r>
      <w:r w:rsidR="003151E6">
        <w:noBreakHyphen/>
      </w:r>
      <w:r w:rsidR="007B16C0" w:rsidRPr="00955010">
        <w:t xml:space="preserve">prepared </w:t>
      </w:r>
      <w:r w:rsidR="00D42EC5" w:rsidRPr="00955010">
        <w:t>when</w:t>
      </w:r>
      <w:r w:rsidR="003151E6">
        <w:t> </w:t>
      </w:r>
      <w:r w:rsidR="007B16C0" w:rsidRPr="00955010">
        <w:t>incidents</w:t>
      </w:r>
      <w:r w:rsidR="00DB1CBD" w:rsidRPr="00955010">
        <w:t xml:space="preserve"> </w:t>
      </w:r>
      <w:r w:rsidR="007B16C0" w:rsidRPr="00955010">
        <w:t>occur.</w:t>
      </w:r>
    </w:p>
    <w:p w14:paraId="185BBE4B" w14:textId="1E79EE92" w:rsidR="007B16C0" w:rsidRPr="00955010" w:rsidRDefault="007B16C0" w:rsidP="00F23866">
      <w:pPr>
        <w:pStyle w:val="Heading2"/>
      </w:pPr>
      <w:bookmarkStart w:id="21" w:name="_Toc194663528"/>
      <w:r w:rsidRPr="00955010">
        <w:t>We need to take action</w:t>
      </w:r>
      <w:bookmarkEnd w:id="21"/>
    </w:p>
    <w:p w14:paraId="12A00C61" w14:textId="0B94426C" w:rsidR="007B16C0" w:rsidRPr="00955010" w:rsidRDefault="00245342" w:rsidP="00F23866">
      <w:r w:rsidRPr="00955010">
        <w:t>Malicious actors are constantly seeking to take advantage of any vulnerability in our networks and systems</w:t>
      </w:r>
      <w:r w:rsidR="005D357D" w:rsidRPr="00955010">
        <w:t xml:space="preserve">. </w:t>
      </w:r>
      <w:r w:rsidRPr="00955010">
        <w:t xml:space="preserve">While it </w:t>
      </w:r>
      <w:r w:rsidR="00E603EE" w:rsidRPr="00955010">
        <w:t xml:space="preserve">is </w:t>
      </w:r>
      <w:r w:rsidRPr="00955010">
        <w:t>critical that we seek to prevent</w:t>
      </w:r>
      <w:r w:rsidR="005D357D" w:rsidRPr="00955010">
        <w:t xml:space="preserve"> malicious cyber activity</w:t>
      </w:r>
      <w:r w:rsidR="00E603EE" w:rsidRPr="00955010">
        <w:t>,</w:t>
      </w:r>
      <w:r w:rsidR="005D357D" w:rsidRPr="00955010">
        <w:t xml:space="preserve"> </w:t>
      </w:r>
      <w:r w:rsidRPr="00955010">
        <w:t>we must also prepare for when things go wrong</w:t>
      </w:r>
      <w:r w:rsidR="00E603EE" w:rsidRPr="00955010">
        <w:t>,</w:t>
      </w:r>
      <w:r w:rsidR="005D357D" w:rsidRPr="00955010">
        <w:t xml:space="preserve"> to minimise the impact</w:t>
      </w:r>
      <w:r w:rsidRPr="00955010">
        <w:t xml:space="preserve">. </w:t>
      </w:r>
      <w:r w:rsidR="00DC39A4" w:rsidRPr="00955010">
        <w:t>Often,</w:t>
      </w:r>
      <w:r w:rsidR="00DB1CBD" w:rsidRPr="00955010">
        <w:t xml:space="preserve"> we will be affected by incidents that we </w:t>
      </w:r>
      <w:r w:rsidR="00DC39A4" w:rsidRPr="00955010">
        <w:t>can</w:t>
      </w:r>
      <w:r w:rsidR="00DB1CBD" w:rsidRPr="00955010">
        <w:t xml:space="preserve">not control. </w:t>
      </w:r>
    </w:p>
    <w:p w14:paraId="2107A382" w14:textId="7E08C0F2" w:rsidR="007B16C0" w:rsidRPr="00955010" w:rsidRDefault="007B16C0" w:rsidP="00F23866">
      <w:r w:rsidRPr="00955010">
        <w:t xml:space="preserve">Disruptions to critical infrastructure assets, systems, and networks have a debilitating effect on national security, economic </w:t>
      </w:r>
      <w:r w:rsidR="00DC39A4" w:rsidRPr="00955010">
        <w:t>performance</w:t>
      </w:r>
      <w:r w:rsidRPr="00955010">
        <w:t>, public health, and</w:t>
      </w:r>
      <w:r w:rsidR="00676B0D">
        <w:t> </w:t>
      </w:r>
      <w:r w:rsidRPr="00955010">
        <w:t xml:space="preserve">safety. </w:t>
      </w:r>
      <w:r w:rsidR="0084426B" w:rsidRPr="00955010">
        <w:t xml:space="preserve">While the </w:t>
      </w:r>
      <w:r w:rsidRPr="00955010">
        <w:t>higher risk profile of critical infrastructure</w:t>
      </w:r>
      <w:r w:rsidR="0084426B" w:rsidRPr="00955010">
        <w:t xml:space="preserve"> is well known</w:t>
      </w:r>
      <w:r w:rsidRPr="00955010">
        <w:t xml:space="preserve">, </w:t>
      </w:r>
      <w:r w:rsidR="00DC39A4" w:rsidRPr="00955010">
        <w:t xml:space="preserve">many </w:t>
      </w:r>
      <w:r w:rsidRPr="00955010">
        <w:t xml:space="preserve">entities </w:t>
      </w:r>
      <w:r w:rsidR="00DC39A4" w:rsidRPr="00955010">
        <w:t xml:space="preserve">have </w:t>
      </w:r>
      <w:r w:rsidRPr="00955010">
        <w:t>not consistently manage</w:t>
      </w:r>
      <w:r w:rsidR="00DC39A4" w:rsidRPr="00955010">
        <w:t>d</w:t>
      </w:r>
      <w:r w:rsidRPr="00955010">
        <w:t xml:space="preserve"> cyber risk to </w:t>
      </w:r>
      <w:r w:rsidR="00081D97" w:rsidRPr="00955010">
        <w:t xml:space="preserve">align with leading </w:t>
      </w:r>
      <w:r w:rsidRPr="00955010">
        <w:t>practice. Many countries have taken a regulatory approach, with approximately 120</w:t>
      </w:r>
      <w:r w:rsidR="0054037C">
        <w:t> </w:t>
      </w:r>
      <w:r w:rsidRPr="00955010">
        <w:t xml:space="preserve">countries globally having some form of critical infrastructure regulation. Improving </w:t>
      </w:r>
      <w:r w:rsidR="005D357D" w:rsidRPr="00955010">
        <w:t xml:space="preserve">the </w:t>
      </w:r>
      <w:r w:rsidRPr="00955010">
        <w:t xml:space="preserve">cyber resilience of </w:t>
      </w:r>
      <w:r w:rsidR="005D357D" w:rsidRPr="00955010">
        <w:t xml:space="preserve">our </w:t>
      </w:r>
      <w:r w:rsidRPr="00955010">
        <w:t xml:space="preserve">critical infrastructure </w:t>
      </w:r>
      <w:r w:rsidR="00EF0D49" w:rsidRPr="00955010">
        <w:t xml:space="preserve">will not only </w:t>
      </w:r>
      <w:r w:rsidRPr="00955010">
        <w:t xml:space="preserve">protect </w:t>
      </w:r>
      <w:r w:rsidR="00594135" w:rsidRPr="00955010">
        <w:t xml:space="preserve">existing </w:t>
      </w:r>
      <w:r w:rsidRPr="00955010">
        <w:t xml:space="preserve">assets </w:t>
      </w:r>
      <w:r w:rsidR="00EF0D49" w:rsidRPr="00955010">
        <w:t xml:space="preserve">and the services they provide </w:t>
      </w:r>
      <w:r w:rsidRPr="00955010">
        <w:t>but also a</w:t>
      </w:r>
      <w:r w:rsidR="00EF0D49" w:rsidRPr="00955010">
        <w:t xml:space="preserve">ct as a </w:t>
      </w:r>
      <w:r w:rsidRPr="00955010">
        <w:t>strategic investment in the</w:t>
      </w:r>
      <w:r w:rsidR="0054037C">
        <w:t> </w:t>
      </w:r>
      <w:r w:rsidRPr="00955010">
        <w:t xml:space="preserve">country's future </w:t>
      </w:r>
      <w:r w:rsidR="00DC39A4" w:rsidRPr="00955010">
        <w:t>resilience</w:t>
      </w:r>
      <w:r w:rsidR="00594135" w:rsidRPr="00955010">
        <w:t>, investment attractiveness</w:t>
      </w:r>
      <w:r w:rsidR="00DC39A4" w:rsidRPr="00955010">
        <w:t xml:space="preserve"> </w:t>
      </w:r>
      <w:r w:rsidRPr="00955010">
        <w:t xml:space="preserve">and </w:t>
      </w:r>
      <w:r w:rsidR="00594135" w:rsidRPr="00955010">
        <w:t xml:space="preserve">economic </w:t>
      </w:r>
      <w:r w:rsidRPr="00955010">
        <w:t xml:space="preserve">growth. </w:t>
      </w:r>
    </w:p>
    <w:p w14:paraId="3D186388" w14:textId="12F103A6" w:rsidR="007B16C0" w:rsidRPr="00955010" w:rsidRDefault="00EF0D49" w:rsidP="00F23866">
      <w:r w:rsidRPr="00955010">
        <w:t xml:space="preserve">As another provider of critical services, </w:t>
      </w:r>
      <w:r w:rsidR="00A7500A" w:rsidRPr="00955010">
        <w:t xml:space="preserve">government </w:t>
      </w:r>
      <w:r w:rsidR="007B16C0" w:rsidRPr="00955010">
        <w:t xml:space="preserve">must </w:t>
      </w:r>
      <w:r w:rsidR="00A7500A" w:rsidRPr="00955010">
        <w:t xml:space="preserve">also </w:t>
      </w:r>
      <w:r w:rsidRPr="00955010">
        <w:t xml:space="preserve">address </w:t>
      </w:r>
      <w:r w:rsidR="007B16C0" w:rsidRPr="00955010">
        <w:t xml:space="preserve">security vulnerabilities </w:t>
      </w:r>
      <w:r w:rsidR="00F50CAB" w:rsidRPr="00955010">
        <w:t xml:space="preserve">within its agencies </w:t>
      </w:r>
      <w:r w:rsidR="007B16C0" w:rsidRPr="00955010">
        <w:t xml:space="preserve">that pose an unacceptable risk </w:t>
      </w:r>
      <w:r w:rsidR="00E603EE" w:rsidRPr="00955010">
        <w:t>to</w:t>
      </w:r>
      <w:r w:rsidR="007B16C0" w:rsidRPr="00955010">
        <w:t xml:space="preserve"> networks</w:t>
      </w:r>
      <w:r w:rsidR="00F50CAB" w:rsidRPr="00955010">
        <w:t xml:space="preserve"> on which the public relies</w:t>
      </w:r>
      <w:r w:rsidRPr="00955010">
        <w:t xml:space="preserve">. </w:t>
      </w:r>
      <w:r w:rsidR="00F50CAB" w:rsidRPr="00955010">
        <w:t xml:space="preserve">Duplications and inefficiencies that stand in the way of improving security must be eliminated. Government </w:t>
      </w:r>
      <w:r w:rsidR="007B16C0" w:rsidRPr="00955010">
        <w:t xml:space="preserve">agencies must also be empowered to invest in the capability needed to </w:t>
      </w:r>
      <w:bookmarkStart w:id="22" w:name="_Hlk201672257"/>
      <w:r w:rsidR="00AE3CF1" w:rsidRPr="00955010">
        <w:t xml:space="preserve">adapt our detection and disruption capabilities to changes in cyber threats and </w:t>
      </w:r>
      <w:bookmarkEnd w:id="22"/>
      <w:r w:rsidR="00726CF0" w:rsidRPr="00955010">
        <w:t>technologies</w:t>
      </w:r>
      <w:r w:rsidR="007B16C0" w:rsidRPr="00955010">
        <w:t xml:space="preserve">. Getting the strategic settings in government </w:t>
      </w:r>
      <w:r w:rsidR="00A7500A" w:rsidRPr="00955010">
        <w:t xml:space="preserve">right </w:t>
      </w:r>
      <w:r w:rsidR="007B16C0" w:rsidRPr="00955010">
        <w:t xml:space="preserve">can have a </w:t>
      </w:r>
      <w:r w:rsidR="00EC5BBF" w:rsidRPr="00955010">
        <w:t xml:space="preserve">positive </w:t>
      </w:r>
      <w:r w:rsidR="007B16C0" w:rsidRPr="00955010">
        <w:t>ripple effect through the</w:t>
      </w:r>
      <w:r w:rsidR="00224796">
        <w:t> </w:t>
      </w:r>
      <w:r w:rsidR="007B16C0" w:rsidRPr="00955010">
        <w:t>economy.</w:t>
      </w:r>
    </w:p>
    <w:p w14:paraId="43937B3F" w14:textId="77777777" w:rsidR="00F23866" w:rsidRDefault="00F23866">
      <w:pPr>
        <w:suppressAutoHyphens w:val="0"/>
        <w:autoSpaceDE/>
        <w:autoSpaceDN/>
        <w:adjustRightInd/>
        <w:spacing w:after="160" w:line="259" w:lineRule="auto"/>
        <w:textAlignment w:val="auto"/>
        <w:rPr>
          <w:rFonts w:ascii="Arial Bold" w:hAnsi="Arial Bold"/>
          <w:b/>
          <w:color w:val="474E67"/>
          <w:sz w:val="32"/>
          <w:szCs w:val="18"/>
          <w:lang w:val="en-GB"/>
        </w:rPr>
      </w:pPr>
      <w:bookmarkStart w:id="23" w:name="_Toc194663529"/>
      <w:r>
        <w:br w:type="page"/>
      </w:r>
    </w:p>
    <w:p w14:paraId="6BAF1FD0" w14:textId="5767C8E9" w:rsidR="007B16C0" w:rsidRPr="00955010" w:rsidRDefault="00B235C0" w:rsidP="00F23866">
      <w:pPr>
        <w:pStyle w:val="Heading2"/>
      </w:pPr>
      <w:r w:rsidRPr="00955010">
        <w:lastRenderedPageBreak/>
        <w:t>I</w:t>
      </w:r>
      <w:r w:rsidR="00D42EC5" w:rsidRPr="00955010">
        <w:t>mmediate steps to build</w:t>
      </w:r>
      <w:r w:rsidR="007B16C0" w:rsidRPr="00955010">
        <w:t xml:space="preserve"> capability</w:t>
      </w:r>
      <w:bookmarkEnd w:id="23"/>
    </w:p>
    <w:p w14:paraId="149EEEE0" w14:textId="7C214F1B" w:rsidR="005D357D" w:rsidRPr="00955010" w:rsidRDefault="000A090C" w:rsidP="00F23866">
      <w:r w:rsidRPr="00955010">
        <w:t>The government will take several actions to ensure that agencies are coordinated and empowered to respond to cyber risk. We will strengthen the existing mandate for the Government Chief Digital Officer (GCDO) to entrench a culture of security that starts from procurement through to system operations, with support from the Government Chief Information Security Officer (GCISO).</w:t>
      </w:r>
    </w:p>
    <w:p w14:paraId="5D214312" w14:textId="291F405D" w:rsidR="001B02C0" w:rsidRPr="00955010" w:rsidRDefault="007B16C0" w:rsidP="00F23866">
      <w:r w:rsidRPr="00955010">
        <w:t xml:space="preserve">The GCISO will </w:t>
      </w:r>
      <w:r w:rsidR="00D40BB1" w:rsidRPr="00955010">
        <w:t>continue to</w:t>
      </w:r>
      <w:r w:rsidRPr="00955010">
        <w:t xml:space="preserve"> establish and enforce minimum cyber security standards and work with digital supply chain vendors to apply more consistent security controls across agencies. </w:t>
      </w:r>
      <w:r w:rsidR="001B02C0" w:rsidRPr="00955010">
        <w:t>The</w:t>
      </w:r>
      <w:r w:rsidR="0054037C">
        <w:t> </w:t>
      </w:r>
      <w:r w:rsidR="001B02C0" w:rsidRPr="00955010">
        <w:t>GCSB will also refresh its Cryptographic Products Management Infrastructure to ensure government ICT will be prepared for the emerging needs of a post</w:t>
      </w:r>
      <w:r w:rsidR="003151E6">
        <w:noBreakHyphen/>
      </w:r>
      <w:r w:rsidR="001B02C0" w:rsidRPr="00955010">
        <w:t xml:space="preserve">quantum world. </w:t>
      </w:r>
      <w:r w:rsidRPr="00955010">
        <w:t xml:space="preserve">The GCDO </w:t>
      </w:r>
      <w:r w:rsidR="00A25F88">
        <w:t>is now</w:t>
      </w:r>
      <w:r w:rsidRPr="00955010">
        <w:t xml:space="preserve"> empowered to take a more directive approach to digital governance and strengthen the management of ICT procurement. </w:t>
      </w:r>
    </w:p>
    <w:p w14:paraId="0B62FD19" w14:textId="50B79651" w:rsidR="00522537" w:rsidRDefault="007B16C0" w:rsidP="00F23866">
      <w:r w:rsidRPr="00955010">
        <w:t xml:space="preserve">Beyond government, we will ensure that </w:t>
      </w:r>
      <w:r w:rsidR="003151E6">
        <w:t>New Zealand</w:t>
      </w:r>
      <w:r w:rsidRPr="00955010">
        <w:t xml:space="preserve">ers can rely on the continuity and security of critical infrastructure services by developing a regulatory regime to improve the cyber security of critical infrastructure. As a first step, </w:t>
      </w:r>
      <w:r w:rsidR="00081D97" w:rsidRPr="00955010">
        <w:t>the</w:t>
      </w:r>
      <w:r w:rsidR="00676B0D">
        <w:t> </w:t>
      </w:r>
      <w:r w:rsidR="00426B7A" w:rsidRPr="00955010">
        <w:t>g</w:t>
      </w:r>
      <w:r w:rsidRPr="00955010">
        <w:t>overnment will</w:t>
      </w:r>
      <w:r w:rsidR="0054037C">
        <w:t> </w:t>
      </w:r>
      <w:r w:rsidRPr="00955010">
        <w:t>consult industry and the public on the core elements of a regulatory framework, including additional non</w:t>
      </w:r>
      <w:r w:rsidR="003151E6">
        <w:noBreakHyphen/>
      </w:r>
      <w:r w:rsidRPr="00955010">
        <w:t xml:space="preserve">regulatory actions </w:t>
      </w:r>
      <w:r w:rsidR="00081D97" w:rsidRPr="00955010">
        <w:t xml:space="preserve">the </w:t>
      </w:r>
      <w:r w:rsidRPr="00955010">
        <w:t>government can take to better partner and support critical infrastructure owners and operators to manage</w:t>
      </w:r>
      <w:r w:rsidR="0054037C">
        <w:t> </w:t>
      </w:r>
      <w:r w:rsidRPr="00955010">
        <w:t>cyber risk</w:t>
      </w:r>
      <w:r w:rsidR="00D40BB1" w:rsidRPr="00955010">
        <w:t>.</w:t>
      </w:r>
    </w:p>
    <w:p w14:paraId="502B98B8" w14:textId="77777777" w:rsidR="00352547" w:rsidRDefault="004A418D" w:rsidP="00F23866">
      <w:r w:rsidRPr="004A418D">
        <w:t xml:space="preserve">We will also work to raise the standard of data security in </w:t>
      </w:r>
      <w:r w:rsidR="003151E6">
        <w:t>New Zealand</w:t>
      </w:r>
      <w:r w:rsidR="00920F06">
        <w:t xml:space="preserve">, including exploring the development of </w:t>
      </w:r>
      <w:r w:rsidR="00040C05">
        <w:t>options</w:t>
      </w:r>
      <w:r w:rsidR="004F0046">
        <w:t xml:space="preserve"> to ensure o</w:t>
      </w:r>
      <w:r w:rsidRPr="004A418D">
        <w:t xml:space="preserve">rganisations or businesses that hold personal information adopt adequate protections. </w:t>
      </w:r>
    </w:p>
    <w:p w14:paraId="1DEDB52C" w14:textId="71635442" w:rsidR="00352547" w:rsidRDefault="00352547">
      <w:pPr>
        <w:suppressAutoHyphens w:val="0"/>
        <w:autoSpaceDE/>
        <w:autoSpaceDN/>
        <w:adjustRightInd/>
        <w:spacing w:after="160" w:line="259" w:lineRule="auto"/>
        <w:textAlignment w:val="auto"/>
        <w:rPr>
          <w:color w:val="191919"/>
          <w:sz w:val="18"/>
        </w:rPr>
      </w:pPr>
      <w:bookmarkStart w:id="24" w:name="_Toc194663530"/>
      <w:bookmarkStart w:id="25" w:name="_Toc201946880"/>
      <w:r>
        <w:br w:type="page"/>
      </w:r>
    </w:p>
    <w:p w14:paraId="4B073216" w14:textId="49EF315A" w:rsidR="007B16C0" w:rsidRPr="00955010" w:rsidRDefault="007B16C0" w:rsidP="000643DE">
      <w:pPr>
        <w:pStyle w:val="Heading1"/>
      </w:pPr>
      <w:r w:rsidRPr="00005FBA">
        <w:rPr>
          <w:b w:val="0"/>
        </w:rPr>
        <w:lastRenderedPageBreak/>
        <w:t xml:space="preserve">Objective </w:t>
      </w:r>
      <w:r w:rsidR="004D4DF7" w:rsidRPr="00005FBA">
        <w:rPr>
          <w:b w:val="0"/>
        </w:rPr>
        <w:t>3:</w:t>
      </w:r>
      <w:r w:rsidR="004D4DF7" w:rsidRPr="00955010">
        <w:t xml:space="preserve"> R</w:t>
      </w:r>
      <w:r w:rsidRPr="00955010">
        <w:t>espond</w:t>
      </w:r>
      <w:bookmarkEnd w:id="24"/>
      <w:bookmarkEnd w:id="25"/>
      <w:r w:rsidRPr="00955010">
        <w:t xml:space="preserve"> </w:t>
      </w:r>
    </w:p>
    <w:p w14:paraId="2F43916F" w14:textId="16A29181" w:rsidR="004D4DF7" w:rsidRPr="00224796" w:rsidRDefault="007B16C0" w:rsidP="00A24B35">
      <w:pPr>
        <w:pStyle w:val="Introduction"/>
        <w:rPr>
          <w:spacing w:val="-2"/>
        </w:rPr>
      </w:pPr>
      <w:r w:rsidRPr="00224796">
        <w:rPr>
          <w:spacing w:val="-2"/>
        </w:rPr>
        <w:t>We react effectively and decisively</w:t>
      </w:r>
      <w:r w:rsidR="009B2233" w:rsidRPr="00224796">
        <w:rPr>
          <w:spacing w:val="-2"/>
        </w:rPr>
        <w:t xml:space="preserve"> </w:t>
      </w:r>
      <w:r w:rsidRPr="00224796">
        <w:rPr>
          <w:spacing w:val="-2"/>
        </w:rPr>
        <w:t>to</w:t>
      </w:r>
      <w:r w:rsidR="00564670" w:rsidRPr="00224796">
        <w:rPr>
          <w:spacing w:val="-2"/>
        </w:rPr>
        <w:t> </w:t>
      </w:r>
      <w:r w:rsidRPr="00224796">
        <w:rPr>
          <w:spacing w:val="-2"/>
        </w:rPr>
        <w:t xml:space="preserve">adverse </w:t>
      </w:r>
      <w:r w:rsidR="00145D8E" w:rsidRPr="00224796">
        <w:rPr>
          <w:spacing w:val="-2"/>
        </w:rPr>
        <w:t>cyber</w:t>
      </w:r>
      <w:r w:rsidR="00224796" w:rsidRPr="00224796">
        <w:rPr>
          <w:spacing w:val="-2"/>
        </w:rPr>
        <w:t> </w:t>
      </w:r>
      <w:r w:rsidR="00145D8E" w:rsidRPr="00224796">
        <w:rPr>
          <w:spacing w:val="-2"/>
        </w:rPr>
        <w:t>incident</w:t>
      </w:r>
      <w:r w:rsidRPr="00224796">
        <w:rPr>
          <w:spacing w:val="-2"/>
        </w:rPr>
        <w:t>s</w:t>
      </w:r>
      <w:r w:rsidR="009B2233" w:rsidRPr="00224796">
        <w:rPr>
          <w:spacing w:val="-2"/>
        </w:rPr>
        <w:t>.</w:t>
      </w:r>
    </w:p>
    <w:p w14:paraId="6339C8D7" w14:textId="1EF838E5" w:rsidR="007B16C0" w:rsidRPr="00955010" w:rsidRDefault="007B16C0" w:rsidP="000643DE">
      <w:pPr>
        <w:pStyle w:val="Heading2"/>
      </w:pPr>
      <w:bookmarkStart w:id="26" w:name="_Toc194663531"/>
      <w:r w:rsidRPr="00955010">
        <w:t>We need to</w:t>
      </w:r>
      <w:r w:rsidR="00F50E22" w:rsidRPr="00955010">
        <w:t xml:space="preserve"> </w:t>
      </w:r>
      <w:r w:rsidRPr="00955010">
        <w:t>take action</w:t>
      </w:r>
      <w:bookmarkEnd w:id="26"/>
    </w:p>
    <w:p w14:paraId="3ADACCC1" w14:textId="62293B9B" w:rsidR="007B16C0" w:rsidRPr="00955010" w:rsidRDefault="007B16C0" w:rsidP="000643DE">
      <w:r w:rsidRPr="00955010">
        <w:t>Cyber</w:t>
      </w:r>
      <w:r w:rsidR="001B02C0" w:rsidRPr="00955010">
        <w:t xml:space="preserve"> </w:t>
      </w:r>
      <w:r w:rsidRPr="00955010">
        <w:t xml:space="preserve">incidents are, and will continue to be, an unavoidable part of our interactions online, with consequences that extend well beyond the immediate technical disruptions. As with all types of business disruptions, time is money and the longer an incident goes </w:t>
      </w:r>
      <w:r w:rsidR="00D40BB1" w:rsidRPr="00955010">
        <w:t>u</w:t>
      </w:r>
      <w:r w:rsidRPr="00955010">
        <w:t xml:space="preserve">nresolved, the greater the cost for businesses and individuals to recover. When critical public systems or national infrastructure are compromised, the costs can </w:t>
      </w:r>
      <w:r w:rsidR="00D40BB1" w:rsidRPr="00955010">
        <w:t xml:space="preserve">spread </w:t>
      </w:r>
      <w:r w:rsidRPr="00955010">
        <w:t>across the economy, with disruptions to essential services potentially leading to substantial impacts.</w:t>
      </w:r>
    </w:p>
    <w:p w14:paraId="3BB62F35" w14:textId="3905A8F4" w:rsidR="00822321" w:rsidRPr="00955010" w:rsidRDefault="007B16C0" w:rsidP="000643DE">
      <w:r w:rsidRPr="00955010">
        <w:t>Responding is</w:t>
      </w:r>
      <w:r w:rsidR="00426B7A" w:rsidRPr="00955010">
        <w:t xml:space="preserve"> </w:t>
      </w:r>
      <w:r w:rsidRPr="00955010">
        <w:t>n</w:t>
      </w:r>
      <w:r w:rsidR="00426B7A" w:rsidRPr="00955010">
        <w:t>o</w:t>
      </w:r>
      <w:r w:rsidRPr="00955010">
        <w:t>t just technical, it</w:t>
      </w:r>
      <w:r w:rsidR="00426B7A" w:rsidRPr="00955010">
        <w:t xml:space="preserve"> i</w:t>
      </w:r>
      <w:r w:rsidRPr="00955010">
        <w:t xml:space="preserve">s about people and how we help them recover. Victims of </w:t>
      </w:r>
      <w:r w:rsidR="00145D8E" w:rsidRPr="00955010">
        <w:t>cyber incident</w:t>
      </w:r>
      <w:r w:rsidRPr="00955010">
        <w:t>s expect the government to play an important role in providing support to resolve incidents quickly and help businesses and individuals to bounce back stronger. However, government agencies face legislative barriers to better support businesses and individuals to respond to incidents. This includes limitations in search and surveillance powers, capacity to share information and access evidence from international partners and authority to disrupt threat actors online.</w:t>
      </w:r>
      <w:r w:rsidR="00AE3CF1" w:rsidRPr="00955010">
        <w:t xml:space="preserve"> Effective responses also rely</w:t>
      </w:r>
      <w:r w:rsidR="003151E6">
        <w:t> </w:t>
      </w:r>
      <w:r w:rsidR="00AE3CF1" w:rsidRPr="00955010">
        <w:t>on regular exercises to</w:t>
      </w:r>
      <w:r w:rsidR="00726CF0" w:rsidRPr="00955010">
        <w:t xml:space="preserve"> test and </w:t>
      </w:r>
      <w:r w:rsidR="00AE3CF1" w:rsidRPr="00955010">
        <w:t>maintain</w:t>
      </w:r>
      <w:r w:rsidR="003151E6">
        <w:t> </w:t>
      </w:r>
      <w:r w:rsidR="00AE3CF1" w:rsidRPr="00955010">
        <w:t>readiness.</w:t>
      </w:r>
    </w:p>
    <w:p w14:paraId="76EDCA1F" w14:textId="37DCF98B" w:rsidR="007B16C0" w:rsidRPr="00955010" w:rsidRDefault="003151E6" w:rsidP="000643DE">
      <w:r>
        <w:t>New Zealand</w:t>
      </w:r>
      <w:r w:rsidR="00822321" w:rsidRPr="00955010">
        <w:t>’s role as a globally engaged democratic country, with niche strengths in innovation and research, is of interest to foreign states. State</w:t>
      </w:r>
      <w:r>
        <w:noBreakHyphen/>
      </w:r>
      <w:r w:rsidR="00822321" w:rsidRPr="00955010">
        <w:t xml:space="preserve">sponsored cyber actors continue to demonstrate the intent and capability to target </w:t>
      </w:r>
      <w:r>
        <w:t>New Zealand</w:t>
      </w:r>
      <w:r w:rsidR="00822321" w:rsidRPr="00955010">
        <w:t>’s networks, and it is important that</w:t>
      </w:r>
      <w:r>
        <w:t> </w:t>
      </w:r>
      <w:r w:rsidR="00822321" w:rsidRPr="00955010">
        <w:t>we are able to effectively respond to and deter activity that is designed to hurt our national</w:t>
      </w:r>
      <w:r>
        <w:t> </w:t>
      </w:r>
      <w:r w:rsidR="00822321" w:rsidRPr="00955010">
        <w:t>interests.</w:t>
      </w:r>
    </w:p>
    <w:p w14:paraId="32C8CB4C" w14:textId="77777777" w:rsidR="00005FBA" w:rsidRDefault="00005FBA">
      <w:pPr>
        <w:suppressAutoHyphens w:val="0"/>
        <w:autoSpaceDE/>
        <w:autoSpaceDN/>
        <w:adjustRightInd/>
        <w:spacing w:after="160" w:line="259" w:lineRule="auto"/>
        <w:textAlignment w:val="auto"/>
        <w:rPr>
          <w:rFonts w:ascii="Arial Bold" w:hAnsi="Arial Bold"/>
          <w:b/>
          <w:color w:val="474E67"/>
          <w:sz w:val="32"/>
          <w:szCs w:val="18"/>
          <w:lang w:val="en-GB"/>
        </w:rPr>
      </w:pPr>
      <w:bookmarkStart w:id="27" w:name="_Toc194663532"/>
      <w:r>
        <w:br w:type="page"/>
      </w:r>
    </w:p>
    <w:p w14:paraId="34009039" w14:textId="3645E757" w:rsidR="007B16C0" w:rsidRPr="00955010" w:rsidRDefault="00B235C0" w:rsidP="000643DE">
      <w:pPr>
        <w:pStyle w:val="Heading2"/>
      </w:pPr>
      <w:r w:rsidRPr="00955010">
        <w:lastRenderedPageBreak/>
        <w:t>I</w:t>
      </w:r>
      <w:r w:rsidR="00D42EC5" w:rsidRPr="00955010">
        <w:t xml:space="preserve">mmediate steps to </w:t>
      </w:r>
      <w:r w:rsidR="007B16C0" w:rsidRPr="00955010">
        <w:t>build capability</w:t>
      </w:r>
      <w:bookmarkEnd w:id="27"/>
      <w:r w:rsidR="007B16C0" w:rsidRPr="00955010">
        <w:t xml:space="preserve"> </w:t>
      </w:r>
    </w:p>
    <w:p w14:paraId="5F8D0CE2" w14:textId="5E21B8B7" w:rsidR="006F6CAB" w:rsidRPr="00955010" w:rsidRDefault="007B16C0" w:rsidP="000643DE">
      <w:r w:rsidRPr="00955010">
        <w:t xml:space="preserve">Under this </w:t>
      </w:r>
      <w:r w:rsidR="00D40BB1" w:rsidRPr="00955010">
        <w:t>strategy</w:t>
      </w:r>
      <w:r w:rsidRPr="00955010">
        <w:t xml:space="preserve">, victims of cyber </w:t>
      </w:r>
      <w:r w:rsidR="00A22EE5">
        <w:t xml:space="preserve">security </w:t>
      </w:r>
      <w:r w:rsidRPr="00955010">
        <w:t>incidents, including cybercrime, will</w:t>
      </w:r>
      <w:r w:rsidR="00676B0D">
        <w:t> </w:t>
      </w:r>
      <w:r w:rsidRPr="00955010">
        <w:t>be supported to remediate</w:t>
      </w:r>
      <w:r w:rsidR="002804D6" w:rsidRPr="00955010">
        <w:t xml:space="preserve"> and </w:t>
      </w:r>
      <w:r w:rsidRPr="00955010">
        <w:t xml:space="preserve">recover. </w:t>
      </w:r>
      <w:r w:rsidR="0068664A">
        <w:t>W</w:t>
      </w:r>
      <w:r w:rsidR="0068664A" w:rsidRPr="004A418D">
        <w:t>e will take steps to limit the harm</w:t>
      </w:r>
      <w:r w:rsidR="00676B0D">
        <w:t> </w:t>
      </w:r>
      <w:r w:rsidR="0068664A" w:rsidRPr="004A418D">
        <w:t>to</w:t>
      </w:r>
      <w:r w:rsidR="00676B0D">
        <w:t> </w:t>
      </w:r>
      <w:r w:rsidR="0068664A" w:rsidRPr="004A418D">
        <w:t>victims when their personal information is stolen by cybercriminals</w:t>
      </w:r>
      <w:r w:rsidR="00610754">
        <w:t>.</w:t>
      </w:r>
      <w:r w:rsidR="00E81782" w:rsidRPr="00955010">
        <w:t xml:space="preserve"> </w:t>
      </w:r>
      <w:r w:rsidR="001D350F">
        <w:t>T</w:t>
      </w:r>
      <w:r w:rsidR="00E81782" w:rsidRPr="00955010">
        <w:t>he</w:t>
      </w:r>
      <w:r w:rsidR="00676B0D">
        <w:t> </w:t>
      </w:r>
      <w:r w:rsidR="00E81782" w:rsidRPr="00955010">
        <w:t>government will work to ensure that New</w:t>
      </w:r>
      <w:r w:rsidR="001D350F">
        <w:t> </w:t>
      </w:r>
      <w:r w:rsidR="00E81782" w:rsidRPr="00955010">
        <w:t>Zealand has the response options</w:t>
      </w:r>
      <w:r w:rsidR="00676B0D">
        <w:t> </w:t>
      </w:r>
      <w:r w:rsidR="00E81782" w:rsidRPr="00955010">
        <w:t>needed to effectively deter malicious cyber activity and impose costs on</w:t>
      </w:r>
      <w:r w:rsidR="00676B0D">
        <w:t> </w:t>
      </w:r>
      <w:r w:rsidR="00E81782" w:rsidRPr="00955010">
        <w:t xml:space="preserve">those who seek to do us harm. </w:t>
      </w:r>
      <w:r w:rsidRPr="00955010">
        <w:t xml:space="preserve">Key to this will be </w:t>
      </w:r>
      <w:r w:rsidR="002804D6" w:rsidRPr="00955010">
        <w:t>modernising</w:t>
      </w:r>
      <w:r w:rsidRPr="00955010">
        <w:t xml:space="preserve"> our legislative frameworks</w:t>
      </w:r>
      <w:r w:rsidR="002804D6" w:rsidRPr="00955010">
        <w:t xml:space="preserve"> to </w:t>
      </w:r>
      <w:r w:rsidR="00822321" w:rsidRPr="00955010">
        <w:t>account</w:t>
      </w:r>
      <w:r w:rsidRPr="00955010">
        <w:t xml:space="preserve"> </w:t>
      </w:r>
      <w:r w:rsidR="002804D6" w:rsidRPr="00955010">
        <w:t xml:space="preserve">for </w:t>
      </w:r>
      <w:r w:rsidRPr="00955010">
        <w:t xml:space="preserve">the complexity and global nature of the cyber threat. </w:t>
      </w:r>
      <w:r w:rsidR="002804D6" w:rsidRPr="00955010">
        <w:t>G</w:t>
      </w:r>
      <w:r w:rsidR="006F6CAB" w:rsidRPr="00955010">
        <w:t xml:space="preserve">overnment will work to address jurisdictional barriers </w:t>
      </w:r>
      <w:r w:rsidR="002804D6" w:rsidRPr="00955010">
        <w:t>so</w:t>
      </w:r>
      <w:r w:rsidR="00E603EE" w:rsidRPr="00955010">
        <w:t xml:space="preserve"> that</w:t>
      </w:r>
      <w:r w:rsidR="002804D6" w:rsidRPr="00955010">
        <w:t xml:space="preserve"> </w:t>
      </w:r>
      <w:r w:rsidR="003151E6">
        <w:t>New Zealand</w:t>
      </w:r>
      <w:r w:rsidR="006F6CAB" w:rsidRPr="00955010">
        <w:t xml:space="preserve"> law</w:t>
      </w:r>
      <w:r w:rsidR="00676B0D">
        <w:t> </w:t>
      </w:r>
      <w:r w:rsidR="006F6CAB" w:rsidRPr="00955010">
        <w:t xml:space="preserve">enforcement </w:t>
      </w:r>
      <w:r w:rsidR="002804D6" w:rsidRPr="00955010">
        <w:t xml:space="preserve">agencies </w:t>
      </w:r>
      <w:r w:rsidR="006F6CAB" w:rsidRPr="00955010">
        <w:t>can access digital evidence</w:t>
      </w:r>
      <w:r w:rsidR="00173503" w:rsidRPr="00955010">
        <w:t xml:space="preserve"> to effectively investigate cybercrime</w:t>
      </w:r>
      <w:r w:rsidR="00861DF1">
        <w:t>.</w:t>
      </w:r>
      <w:r w:rsidR="006F6CAB" w:rsidRPr="00955010">
        <w:t xml:space="preserve"> </w:t>
      </w:r>
      <w:r w:rsidR="00173503" w:rsidRPr="00955010">
        <w:t xml:space="preserve">Over the life of the strategy </w:t>
      </w:r>
      <w:r w:rsidR="006F6CAB" w:rsidRPr="00955010">
        <w:t xml:space="preserve">Government will </w:t>
      </w:r>
      <w:r w:rsidR="00173503" w:rsidRPr="00955010">
        <w:t xml:space="preserve">continue to assess whether our laws remain </w:t>
      </w:r>
      <w:r w:rsidR="006F6CAB" w:rsidRPr="00955010">
        <w:t>relevan</w:t>
      </w:r>
      <w:r w:rsidR="00173503" w:rsidRPr="00955010">
        <w:t xml:space="preserve">t </w:t>
      </w:r>
      <w:r w:rsidR="006F6CAB" w:rsidRPr="00955010">
        <w:t xml:space="preserve">to the modern technology environment. </w:t>
      </w:r>
    </w:p>
    <w:p w14:paraId="12EC2DF7" w14:textId="0C2776A8" w:rsidR="00352547" w:rsidRDefault="007B16C0" w:rsidP="000643DE">
      <w:bookmarkStart w:id="28" w:name="_Hlk203032606"/>
      <w:r w:rsidRPr="00955010">
        <w:rPr>
          <w:spacing w:val="-2"/>
        </w:rPr>
        <w:t>Th</w:t>
      </w:r>
      <w:r w:rsidR="00ED0344" w:rsidRPr="00955010">
        <w:rPr>
          <w:spacing w:val="-2"/>
        </w:rPr>
        <w:t>e</w:t>
      </w:r>
      <w:r w:rsidRPr="00955010">
        <w:rPr>
          <w:spacing w:val="-2"/>
        </w:rPr>
        <w:t xml:space="preserve"> </w:t>
      </w:r>
      <w:r w:rsidR="008526B2" w:rsidRPr="00955010">
        <w:rPr>
          <w:spacing w:val="-2"/>
        </w:rPr>
        <w:t>G</w:t>
      </w:r>
      <w:r w:rsidRPr="00955010">
        <w:rPr>
          <w:spacing w:val="-2"/>
        </w:rPr>
        <w:t>overnment will</w:t>
      </w:r>
      <w:r w:rsidR="00681EB5">
        <w:rPr>
          <w:spacing w:val="-2"/>
        </w:rPr>
        <w:t xml:space="preserve"> continue to</w:t>
      </w:r>
      <w:r w:rsidRPr="00955010">
        <w:rPr>
          <w:spacing w:val="-2"/>
        </w:rPr>
        <w:t xml:space="preserve"> </w:t>
      </w:r>
      <w:r w:rsidR="001E53BE" w:rsidRPr="00955010">
        <w:rPr>
          <w:spacing w:val="-2"/>
        </w:rPr>
        <w:t xml:space="preserve">evolve </w:t>
      </w:r>
      <w:r w:rsidRPr="00955010">
        <w:rPr>
          <w:spacing w:val="-2"/>
        </w:rPr>
        <w:t xml:space="preserve">its capability to detect and disrupt high impact threats, including cybercrime. </w:t>
      </w:r>
      <w:r w:rsidR="00681EB5">
        <w:rPr>
          <w:spacing w:val="-2"/>
        </w:rPr>
        <w:t>Immediate steps include o</w:t>
      </w:r>
      <w:r w:rsidR="00F25AF8" w:rsidRPr="00955010">
        <w:rPr>
          <w:spacing w:val="-2"/>
        </w:rPr>
        <w:t xml:space="preserve">ur response to the </w:t>
      </w:r>
      <w:r w:rsidR="00E603EE" w:rsidRPr="00955010">
        <w:rPr>
          <w:spacing w:val="-2"/>
        </w:rPr>
        <w:t>r</w:t>
      </w:r>
      <w:r w:rsidR="00F25AF8" w:rsidRPr="0054037C">
        <w:rPr>
          <w:spacing w:val="-2"/>
        </w:rPr>
        <w:t xml:space="preserve">eview of the Intelligence and Security Act </w:t>
      </w:r>
      <w:r w:rsidR="00E603EE" w:rsidRPr="0054037C">
        <w:rPr>
          <w:spacing w:val="-2"/>
        </w:rPr>
        <w:t>2017</w:t>
      </w:r>
      <w:r w:rsidR="00681EB5" w:rsidRPr="0054037C">
        <w:rPr>
          <w:spacing w:val="-2"/>
        </w:rPr>
        <w:t>,</w:t>
      </w:r>
      <w:r w:rsidR="00681EB5" w:rsidRPr="000B4472">
        <w:rPr>
          <w:spacing w:val="-2"/>
        </w:rPr>
        <w:t xml:space="preserve"> which</w:t>
      </w:r>
      <w:r w:rsidR="00E603EE" w:rsidRPr="00681EB5">
        <w:rPr>
          <w:spacing w:val="-2"/>
        </w:rPr>
        <w:t xml:space="preserve"> </w:t>
      </w:r>
      <w:r w:rsidR="00F25AF8" w:rsidRPr="00955010">
        <w:rPr>
          <w:spacing w:val="-2"/>
        </w:rPr>
        <w:t>will consider the powers and</w:t>
      </w:r>
      <w:r w:rsidR="00676B0D">
        <w:rPr>
          <w:spacing w:val="-2"/>
        </w:rPr>
        <w:t> </w:t>
      </w:r>
      <w:r w:rsidR="00F25AF8" w:rsidRPr="00955010">
        <w:rPr>
          <w:spacing w:val="-2"/>
        </w:rPr>
        <w:t>capabilities of our intelligence and security agencies to proactively disrupt a broader range of cyber threats.</w:t>
      </w:r>
      <w:r w:rsidR="00F25AF8" w:rsidRPr="00955010" w:rsidDel="00F25AF8">
        <w:rPr>
          <w:spacing w:val="-2"/>
        </w:rPr>
        <w:t xml:space="preserve"> </w:t>
      </w:r>
      <w:bookmarkEnd w:id="28"/>
      <w:r w:rsidRPr="00955010">
        <w:rPr>
          <w:spacing w:val="-2"/>
        </w:rPr>
        <w:t xml:space="preserve">These reforms will ensure that our agencies </w:t>
      </w:r>
      <w:r w:rsidR="001E53BE" w:rsidRPr="00955010">
        <w:rPr>
          <w:spacing w:val="-2"/>
        </w:rPr>
        <w:t>have the legislative powers to respond to</w:t>
      </w:r>
      <w:r w:rsidRPr="00955010">
        <w:rPr>
          <w:spacing w:val="-2"/>
        </w:rPr>
        <w:t xml:space="preserve"> adversaries and protect our national</w:t>
      </w:r>
      <w:r w:rsidR="00F3332B" w:rsidRPr="00955010">
        <w:rPr>
          <w:spacing w:val="-2"/>
        </w:rPr>
        <w:t> </w:t>
      </w:r>
      <w:r w:rsidRPr="00955010">
        <w:rPr>
          <w:spacing w:val="-2"/>
        </w:rPr>
        <w:t>interests.</w:t>
      </w:r>
      <w:r w:rsidR="00B43F62" w:rsidRPr="00955010">
        <w:rPr>
          <w:spacing w:val="-2"/>
        </w:rPr>
        <w:t xml:space="preserve"> </w:t>
      </w:r>
      <w:bookmarkStart w:id="29" w:name="_Hlk196732254"/>
      <w:r w:rsidR="00F25AF8" w:rsidRPr="00955010">
        <w:t>The</w:t>
      </w:r>
      <w:r w:rsidR="00676B0D">
        <w:t> </w:t>
      </w:r>
      <w:r w:rsidR="008526B2" w:rsidRPr="00955010">
        <w:t>New</w:t>
      </w:r>
      <w:r w:rsidR="001D350F">
        <w:t> </w:t>
      </w:r>
      <w:r w:rsidR="008526B2" w:rsidRPr="00955010">
        <w:t xml:space="preserve">Zealand </w:t>
      </w:r>
      <w:r w:rsidR="00B43F62" w:rsidRPr="00955010">
        <w:t xml:space="preserve">Government </w:t>
      </w:r>
      <w:r w:rsidR="00F25AF8" w:rsidRPr="00955010">
        <w:t>will continue to work closely with likeminded international partners to respond to and deter malicious state</w:t>
      </w:r>
      <w:r w:rsidR="003151E6">
        <w:noBreakHyphen/>
      </w:r>
      <w:r w:rsidR="00F25AF8" w:rsidRPr="00955010">
        <w:t>sponsored cyber activity. When it is in our national interest, this will include public attribution of significant cyber incidents and calling out activity that runs counter to the internationally agreed framework for responsible state behaviour in cyberspace.</w:t>
      </w:r>
      <w:bookmarkEnd w:id="29"/>
      <w:r w:rsidR="00623A46" w:rsidRPr="00955010">
        <w:t xml:space="preserve"> </w:t>
      </w:r>
    </w:p>
    <w:p w14:paraId="22B53CE4" w14:textId="77777777" w:rsidR="00352547" w:rsidRDefault="00352547">
      <w:pPr>
        <w:suppressAutoHyphens w:val="0"/>
        <w:autoSpaceDE/>
        <w:autoSpaceDN/>
        <w:adjustRightInd/>
        <w:spacing w:after="160" w:line="259" w:lineRule="auto"/>
        <w:textAlignment w:val="auto"/>
        <w:rPr>
          <w:color w:val="191919"/>
          <w:sz w:val="18"/>
        </w:rPr>
      </w:pPr>
      <w:r>
        <w:br w:type="page"/>
      </w:r>
    </w:p>
    <w:p w14:paraId="00A1A7F6" w14:textId="0B843B2F" w:rsidR="007B16C0" w:rsidRPr="00955010" w:rsidRDefault="007B16C0" w:rsidP="00005FBA">
      <w:pPr>
        <w:pStyle w:val="Heading1"/>
      </w:pPr>
      <w:bookmarkStart w:id="30" w:name="_Toc194663533"/>
      <w:bookmarkStart w:id="31" w:name="_Toc201946881"/>
      <w:r w:rsidRPr="00005FBA">
        <w:rPr>
          <w:b w:val="0"/>
          <w:bCs/>
        </w:rPr>
        <w:lastRenderedPageBreak/>
        <w:t xml:space="preserve">Objective </w:t>
      </w:r>
      <w:r w:rsidR="004D4DF7" w:rsidRPr="00005FBA">
        <w:rPr>
          <w:b w:val="0"/>
          <w:bCs/>
        </w:rPr>
        <w:t>4:</w:t>
      </w:r>
      <w:r w:rsidR="004D4DF7" w:rsidRPr="00955010">
        <w:t xml:space="preserve"> </w:t>
      </w:r>
      <w:r w:rsidRPr="00955010">
        <w:t>Partner</w:t>
      </w:r>
      <w:bookmarkEnd w:id="30"/>
      <w:bookmarkEnd w:id="31"/>
      <w:r w:rsidRPr="00955010">
        <w:t xml:space="preserve"> </w:t>
      </w:r>
    </w:p>
    <w:p w14:paraId="73E29519" w14:textId="077AB9E9" w:rsidR="007B16C0" w:rsidRPr="00955010" w:rsidRDefault="007B16C0" w:rsidP="00A24B35">
      <w:pPr>
        <w:pStyle w:val="Introduction"/>
      </w:pPr>
      <w:r w:rsidRPr="00955010">
        <w:t>Our resilience to cyber threats is bolstered by strategic and targeted</w:t>
      </w:r>
      <w:r w:rsidR="003151E6">
        <w:t> </w:t>
      </w:r>
      <w:r w:rsidRPr="00955010">
        <w:t>cooperation.</w:t>
      </w:r>
    </w:p>
    <w:p w14:paraId="567ED02C" w14:textId="625A44DC" w:rsidR="007B16C0" w:rsidRPr="00955010" w:rsidRDefault="007B16C0" w:rsidP="000643DE">
      <w:pPr>
        <w:pStyle w:val="Heading2"/>
      </w:pPr>
      <w:bookmarkStart w:id="32" w:name="_Toc194663534"/>
      <w:r w:rsidRPr="00955010">
        <w:t>We need to take action</w:t>
      </w:r>
      <w:bookmarkEnd w:id="32"/>
    </w:p>
    <w:p w14:paraId="5A051DFF" w14:textId="70B7956A" w:rsidR="007B16C0" w:rsidRPr="00955010" w:rsidRDefault="0002092B" w:rsidP="000643DE">
      <w:r w:rsidRPr="00955010">
        <w:t xml:space="preserve">Geostrategic </w:t>
      </w:r>
      <w:r w:rsidR="007B16C0" w:rsidRPr="00955010">
        <w:t xml:space="preserve">competition is continuing to make </w:t>
      </w:r>
      <w:r w:rsidR="003151E6">
        <w:t>New Zealand</w:t>
      </w:r>
      <w:r w:rsidR="007B16C0" w:rsidRPr="00955010">
        <w:t xml:space="preserve"> less safe and secure</w:t>
      </w:r>
      <w:r w:rsidR="008A14AF" w:rsidRPr="00955010">
        <w:t>, including in the cyber domain</w:t>
      </w:r>
      <w:r w:rsidR="007B16C0" w:rsidRPr="00955010">
        <w:t>. Cyber threats are inherently cross</w:t>
      </w:r>
      <w:r w:rsidR="003151E6">
        <w:noBreakHyphen/>
      </w:r>
      <w:r w:rsidR="007B16C0" w:rsidRPr="00955010">
        <w:t>border, meaning all countries are vulnerable to the risks posed by the increasing pace, scale</w:t>
      </w:r>
      <w:r w:rsidR="00D4729B" w:rsidRPr="00955010">
        <w:t>,</w:t>
      </w:r>
      <w:r w:rsidR="007B16C0" w:rsidRPr="00955010">
        <w:t xml:space="preserve"> and impact of </w:t>
      </w:r>
      <w:proofErr w:type="spellStart"/>
      <w:r w:rsidR="008A14AF" w:rsidRPr="00955010">
        <w:t>cyber attacks</w:t>
      </w:r>
      <w:proofErr w:type="spellEnd"/>
      <w:r w:rsidR="007B16C0" w:rsidRPr="00955010">
        <w:t>. Industry partners, working across a global digital economy and multiple jurisdictions</w:t>
      </w:r>
      <w:r w:rsidR="002804D6" w:rsidRPr="00955010">
        <w:t>,</w:t>
      </w:r>
      <w:r w:rsidR="007B16C0" w:rsidRPr="00955010">
        <w:t xml:space="preserve"> face the same challenge. </w:t>
      </w:r>
    </w:p>
    <w:p w14:paraId="115C9CB3" w14:textId="7C46F84B" w:rsidR="007B16C0" w:rsidRPr="00955010" w:rsidRDefault="007B16C0" w:rsidP="000643DE">
      <w:r w:rsidRPr="00955010">
        <w:t>Cooperation with our international partners and industry community is a critical enabler of domestic cyber</w:t>
      </w:r>
      <w:r w:rsidR="00D4729B" w:rsidRPr="00955010">
        <w:t xml:space="preserve"> </w:t>
      </w:r>
      <w:r w:rsidRPr="00955010">
        <w:t xml:space="preserve">resilience and a means of promoting </w:t>
      </w:r>
      <w:r w:rsidR="003151E6">
        <w:t>New Zealand</w:t>
      </w:r>
      <w:r w:rsidRPr="00955010">
        <w:t xml:space="preserve">’s interests in a </w:t>
      </w:r>
      <w:r w:rsidR="008526B2" w:rsidRPr="00955010">
        <w:t>free</w:t>
      </w:r>
      <w:r w:rsidRPr="00955010">
        <w:t>, open, secure and global internet. Through our partnerships, we</w:t>
      </w:r>
      <w:r w:rsidR="001D21DB">
        <w:t> </w:t>
      </w:r>
      <w:r w:rsidRPr="00955010">
        <w:t xml:space="preserve">can share best practice, </w:t>
      </w:r>
      <w:r w:rsidR="00D4729B" w:rsidRPr="00955010">
        <w:t>disrupt and deter</w:t>
      </w:r>
      <w:r w:rsidRPr="00955010">
        <w:t xml:space="preserve"> malicious </w:t>
      </w:r>
      <w:r w:rsidR="00D4729B" w:rsidRPr="00955010">
        <w:t xml:space="preserve">cyber </w:t>
      </w:r>
      <w:r w:rsidRPr="00955010">
        <w:t>activity</w:t>
      </w:r>
      <w:r w:rsidR="00985390" w:rsidRPr="00955010">
        <w:t xml:space="preserve"> such as cybercrime</w:t>
      </w:r>
      <w:r w:rsidRPr="00955010">
        <w:t>, and promote our values</w:t>
      </w:r>
      <w:r w:rsidR="00D4729B" w:rsidRPr="00955010">
        <w:t xml:space="preserve"> and interests</w:t>
      </w:r>
      <w:r w:rsidRPr="00955010">
        <w:t xml:space="preserve"> online. </w:t>
      </w:r>
      <w:bookmarkStart w:id="33" w:name="_Hlk201672612"/>
      <w:r w:rsidR="00522537" w:rsidRPr="00522537">
        <w:t xml:space="preserve">For example, our membership </w:t>
      </w:r>
      <w:r w:rsidR="00920F06">
        <w:t>of</w:t>
      </w:r>
      <w:r w:rsidR="00522537" w:rsidRPr="00522537">
        <w:t xml:space="preserve"> the international Counter Ransomware Initiative </w:t>
      </w:r>
      <w:r w:rsidR="009431BA">
        <w:t>helps</w:t>
      </w:r>
      <w:r w:rsidR="00522537" w:rsidRPr="00522537">
        <w:t xml:space="preserve"> </w:t>
      </w:r>
      <w:r w:rsidR="009431BA" w:rsidRPr="00522537">
        <w:t>collectiv</w:t>
      </w:r>
      <w:r w:rsidR="009431BA">
        <w:t xml:space="preserve">ely build </w:t>
      </w:r>
      <w:r w:rsidR="00522537" w:rsidRPr="00522537">
        <w:t xml:space="preserve">resilience against ransomware attacks. </w:t>
      </w:r>
      <w:r w:rsidR="001E53BE" w:rsidRPr="00955010">
        <w:t>There are, however, several barriers to partnership that need to be resolved to ensure that we can share information freely and quick</w:t>
      </w:r>
      <w:r w:rsidR="00920F06">
        <w:t>ly</w:t>
      </w:r>
      <w:r w:rsidR="001E53BE" w:rsidRPr="00955010">
        <w:t xml:space="preserve"> enough to take action against cyber threats.</w:t>
      </w:r>
      <w:bookmarkEnd w:id="33"/>
    </w:p>
    <w:p w14:paraId="1F696EFA" w14:textId="77777777" w:rsidR="00005FBA" w:rsidRDefault="00005FBA">
      <w:pPr>
        <w:suppressAutoHyphens w:val="0"/>
        <w:autoSpaceDE/>
        <w:autoSpaceDN/>
        <w:adjustRightInd/>
        <w:spacing w:after="160" w:line="259" w:lineRule="auto"/>
        <w:textAlignment w:val="auto"/>
        <w:rPr>
          <w:rFonts w:ascii="Arial Bold" w:hAnsi="Arial Bold"/>
          <w:b/>
          <w:color w:val="474E67"/>
          <w:sz w:val="32"/>
          <w:szCs w:val="18"/>
          <w:lang w:val="en-GB"/>
        </w:rPr>
      </w:pPr>
      <w:bookmarkStart w:id="34" w:name="_Toc194663535"/>
      <w:r>
        <w:br w:type="page"/>
      </w:r>
    </w:p>
    <w:p w14:paraId="28F4496F" w14:textId="5C2C0284" w:rsidR="007B16C0" w:rsidRPr="00955010" w:rsidRDefault="003E34D1" w:rsidP="000643DE">
      <w:pPr>
        <w:pStyle w:val="Heading2"/>
      </w:pPr>
      <w:r w:rsidRPr="00955010">
        <w:lastRenderedPageBreak/>
        <w:t xml:space="preserve">Immediate steps to </w:t>
      </w:r>
      <w:r w:rsidR="007B16C0" w:rsidRPr="00955010">
        <w:t>build capability</w:t>
      </w:r>
      <w:bookmarkEnd w:id="34"/>
      <w:r w:rsidR="007B16C0" w:rsidRPr="00955010">
        <w:t xml:space="preserve"> </w:t>
      </w:r>
    </w:p>
    <w:p w14:paraId="3EB1E8F6" w14:textId="0A106DE1" w:rsidR="007B16C0" w:rsidRPr="00955010" w:rsidRDefault="003151E6" w:rsidP="000643DE">
      <w:r>
        <w:t>New Zealand</w:t>
      </w:r>
      <w:r w:rsidR="007B16C0" w:rsidRPr="00955010">
        <w:t xml:space="preserve">’s international relationships enable us to better defend our networks from harm. </w:t>
      </w:r>
      <w:r w:rsidR="008A14AF" w:rsidRPr="00955010">
        <w:t xml:space="preserve">Engaging with international partners </w:t>
      </w:r>
      <w:r w:rsidR="007B16C0" w:rsidRPr="00955010">
        <w:t>offer</w:t>
      </w:r>
      <w:r w:rsidR="008A14AF" w:rsidRPr="00955010">
        <w:t>s</w:t>
      </w:r>
      <w:r w:rsidR="007B16C0" w:rsidRPr="00955010">
        <w:t xml:space="preserve"> us opportunities to share information about emerging threats, improve our policy settings and operational capabilities to respond to threats</w:t>
      </w:r>
      <w:r w:rsidR="00F72475" w:rsidRPr="00955010">
        <w:t xml:space="preserve">. They also help </w:t>
      </w:r>
      <w:r w:rsidR="008A14AF" w:rsidRPr="00955010">
        <w:t>deliver coordinated and compl</w:t>
      </w:r>
      <w:r w:rsidR="00F72475" w:rsidRPr="00955010">
        <w:t>e</w:t>
      </w:r>
      <w:r w:rsidR="008A14AF" w:rsidRPr="00955010">
        <w:t xml:space="preserve">mentary support in the Pacific, </w:t>
      </w:r>
      <w:r w:rsidR="007B16C0" w:rsidRPr="00955010">
        <w:t>and cooperate across borders to ensure no</w:t>
      </w:r>
      <w:r w:rsidR="001D21DB">
        <w:t> </w:t>
      </w:r>
      <w:r w:rsidR="007B16C0" w:rsidRPr="00955010">
        <w:t xml:space="preserve">cybercriminal can hide from the law. </w:t>
      </w:r>
    </w:p>
    <w:p w14:paraId="4A4303B4" w14:textId="7F67DBC5" w:rsidR="007B16C0" w:rsidRPr="00955010" w:rsidRDefault="007B16C0" w:rsidP="000643DE">
      <w:r w:rsidRPr="00955010">
        <w:t xml:space="preserve">In response to increasing destabilisation in cyberspace, characterised by global conflict and competition, </w:t>
      </w:r>
      <w:r w:rsidR="003151E6">
        <w:t>New Zealand</w:t>
      </w:r>
      <w:r w:rsidRPr="00955010">
        <w:t xml:space="preserve"> will take a proactive approach to promoting and defending our interests and values in international fora. In</w:t>
      </w:r>
      <w:r w:rsidR="0054037C">
        <w:t> </w:t>
      </w:r>
      <w:r w:rsidRPr="00955010">
        <w:t>line</w:t>
      </w:r>
      <w:r w:rsidR="0054037C">
        <w:t> </w:t>
      </w:r>
      <w:r w:rsidRPr="00955010">
        <w:t>with our commitment to upholding the international rules</w:t>
      </w:r>
      <w:r w:rsidR="003151E6">
        <w:noBreakHyphen/>
      </w:r>
      <w:r w:rsidRPr="00955010">
        <w:t xml:space="preserve">based order, </w:t>
      </w:r>
      <w:r w:rsidR="003151E6">
        <w:t>New Zealand</w:t>
      </w:r>
      <w:r w:rsidRPr="00955010">
        <w:t xml:space="preserve"> will</w:t>
      </w:r>
      <w:r w:rsidR="0054037C">
        <w:t> </w:t>
      </w:r>
      <w:r w:rsidRPr="00955010">
        <w:t xml:space="preserve">continue to contribute to discussions that shape the </w:t>
      </w:r>
      <w:r w:rsidR="00D4729B" w:rsidRPr="00955010">
        <w:t>international</w:t>
      </w:r>
      <w:r w:rsidRPr="00955010">
        <w:t xml:space="preserve"> rules, norms, and standards that underpin cyberspace. We will continue to advocate for the inclusion of industry, civil society, and other non</w:t>
      </w:r>
      <w:r w:rsidR="003151E6">
        <w:noBreakHyphen/>
      </w:r>
      <w:r w:rsidRPr="00955010">
        <w:t xml:space="preserve">government stakeholders in global discussions, which </w:t>
      </w:r>
      <w:r w:rsidR="00D4729B" w:rsidRPr="00955010">
        <w:t>we see as</w:t>
      </w:r>
      <w:r w:rsidRPr="00955010">
        <w:t xml:space="preserve"> critical for the development of practical, human rights</w:t>
      </w:r>
      <w:r w:rsidR="003151E6">
        <w:noBreakHyphen/>
      </w:r>
      <w:r w:rsidRPr="00955010">
        <w:t>respecting, and technically viable</w:t>
      </w:r>
      <w:r w:rsidR="00F3332B" w:rsidRPr="00955010">
        <w:t> </w:t>
      </w:r>
      <w:r w:rsidRPr="00955010">
        <w:t>solutions</w:t>
      </w:r>
      <w:r w:rsidR="00D4729B" w:rsidRPr="00955010">
        <w:t xml:space="preserve"> to global cyber security</w:t>
      </w:r>
      <w:r w:rsidR="00224796">
        <w:t> </w:t>
      </w:r>
      <w:r w:rsidR="00D4729B" w:rsidRPr="00955010">
        <w:t>challenges</w:t>
      </w:r>
      <w:r w:rsidRPr="00955010">
        <w:t xml:space="preserve">. </w:t>
      </w:r>
    </w:p>
    <w:p w14:paraId="07F1DE2C" w14:textId="598C06ED" w:rsidR="007B16C0" w:rsidRPr="00955010" w:rsidRDefault="007B16C0" w:rsidP="000643DE">
      <w:r w:rsidRPr="00955010">
        <w:t>Our National Security Strategy underscores our national interests in enabling and</w:t>
      </w:r>
      <w:r w:rsidR="00676B0D">
        <w:t> </w:t>
      </w:r>
      <w:r w:rsidRPr="00955010">
        <w:t xml:space="preserve">promoting a peaceful, stable, </w:t>
      </w:r>
      <w:r w:rsidR="008A14AF" w:rsidRPr="00955010">
        <w:t xml:space="preserve">prosperous, </w:t>
      </w:r>
      <w:r w:rsidRPr="00955010">
        <w:t xml:space="preserve">and resilient Pacific region. </w:t>
      </w:r>
      <w:r w:rsidR="003151E6">
        <w:t>New Zealand</w:t>
      </w:r>
      <w:r w:rsidRPr="00955010">
        <w:t xml:space="preserve"> will continue to work with our Pacific partners toward greater collective cyber resilience, so that our region can prosper through digital transformation. This includes supporting cyber security uplift through targeted, meaningful, and sustainable capacity building initiatives that enable our partners to protect the data and systems that their people rely on. </w:t>
      </w:r>
    </w:p>
    <w:p w14:paraId="64E4DFED" w14:textId="29A4EF9B" w:rsidR="00CA1ED2" w:rsidRDefault="002426C8" w:rsidP="000643DE">
      <w:r w:rsidRPr="00955010">
        <w:t>Close collaboration with</w:t>
      </w:r>
      <w:r w:rsidR="007B16C0" w:rsidRPr="00955010">
        <w:t xml:space="preserve"> industry will </w:t>
      </w:r>
      <w:r w:rsidRPr="00955010">
        <w:t>be critical for our ongoing ability to understand and respond to evolving cyber threats</w:t>
      </w:r>
      <w:r w:rsidR="007B16C0" w:rsidRPr="00955010">
        <w:t xml:space="preserve">. </w:t>
      </w:r>
      <w:r w:rsidR="00274AF6" w:rsidRPr="00955010">
        <w:t xml:space="preserve">Sharing unique insights and threat intelligence with private sector partners gives us a clearer picture of the cyber threats in New Zealand and how global trends are impacting us. This additional information </w:t>
      </w:r>
      <w:r w:rsidRPr="00955010">
        <w:t>can</w:t>
      </w:r>
      <w:r w:rsidR="007B16C0" w:rsidRPr="00955010">
        <w:t xml:space="preserve"> inform </w:t>
      </w:r>
      <w:r w:rsidRPr="00955010">
        <w:t>the government’s policy and operational priorities</w:t>
      </w:r>
      <w:r w:rsidR="00274AF6" w:rsidRPr="00955010">
        <w:t xml:space="preserve"> and enable agencies to act early to respond to and disrupt threats before they cause significant harm to </w:t>
      </w:r>
      <w:r w:rsidR="003151E6">
        <w:t>New Zealand</w:t>
      </w:r>
      <w:r w:rsidR="007B16C0" w:rsidRPr="00955010">
        <w:t xml:space="preserve">. </w:t>
      </w:r>
    </w:p>
    <w:p w14:paraId="3788D2EB" w14:textId="77777777" w:rsidR="00CA1ED2" w:rsidRDefault="00CA1ED2">
      <w:pPr>
        <w:suppressAutoHyphens w:val="0"/>
        <w:autoSpaceDE/>
        <w:autoSpaceDN/>
        <w:adjustRightInd/>
        <w:spacing w:after="160" w:line="259" w:lineRule="auto"/>
        <w:textAlignment w:val="auto"/>
        <w:rPr>
          <w:color w:val="191919"/>
          <w:sz w:val="18"/>
        </w:rPr>
      </w:pPr>
      <w:r>
        <w:br w:type="page"/>
      </w:r>
    </w:p>
    <w:p w14:paraId="3C87761C" w14:textId="4EEA3457" w:rsidR="007B16C0" w:rsidRPr="00955010" w:rsidRDefault="007B16C0" w:rsidP="00005FBA">
      <w:pPr>
        <w:pStyle w:val="Heading1"/>
      </w:pPr>
      <w:bookmarkStart w:id="35" w:name="_Toc194663536"/>
      <w:bookmarkStart w:id="36" w:name="_Toc201946882"/>
      <w:r w:rsidRPr="00955010">
        <w:lastRenderedPageBreak/>
        <w:t>Glossary</w:t>
      </w:r>
      <w:bookmarkEnd w:id="35"/>
      <w:bookmarkEnd w:id="36"/>
    </w:p>
    <w:p w14:paraId="5F9F77EF" w14:textId="77777777" w:rsidR="00520286" w:rsidRPr="00447354" w:rsidRDefault="00520286" w:rsidP="00447354">
      <w:pPr>
        <w:pStyle w:val="Heading4"/>
      </w:pPr>
      <w:r w:rsidRPr="00447354">
        <w:t xml:space="preserve">Boe Declaration </w:t>
      </w:r>
    </w:p>
    <w:p w14:paraId="065ADA6E" w14:textId="46C8AE0D" w:rsidR="00520286" w:rsidRPr="00955010" w:rsidRDefault="004905EB" w:rsidP="00005FBA">
      <w:r w:rsidRPr="00955010">
        <w:t xml:space="preserve">In 2018 Pacific Islands Forum </w:t>
      </w:r>
      <w:r w:rsidR="00E603EE" w:rsidRPr="00955010">
        <w:t>l</w:t>
      </w:r>
      <w:r w:rsidRPr="00955010">
        <w:t>eaders agreed the </w:t>
      </w:r>
      <w:r w:rsidR="00861DF1">
        <w:t>Boe Declaration on Regional Security</w:t>
      </w:r>
      <w:r w:rsidRPr="00955010">
        <w:t xml:space="preserve">, which responds to a more complex environment with an expanded concept of security, including cyber security, and calls for closer coordination in the Pacific region. </w:t>
      </w:r>
    </w:p>
    <w:p w14:paraId="071F0DB1" w14:textId="3B11817C" w:rsidR="007B16C0" w:rsidRPr="002F64E8" w:rsidRDefault="007B16C0" w:rsidP="00447354">
      <w:pPr>
        <w:pStyle w:val="Heading4"/>
      </w:pPr>
      <w:r w:rsidRPr="002F64E8">
        <w:t xml:space="preserve">Critical infrastructure </w:t>
      </w:r>
    </w:p>
    <w:p w14:paraId="4D5CFF24" w14:textId="29A135DC" w:rsidR="007B16C0" w:rsidRPr="00955010" w:rsidRDefault="004C2D65" w:rsidP="00005FBA">
      <w:r>
        <w:t>T</w:t>
      </w:r>
      <w:r w:rsidRPr="004C2D65">
        <w:t xml:space="preserve">he </w:t>
      </w:r>
      <w:r>
        <w:t>assets, information, networks, systems, suppliers, people and processes</w:t>
      </w:r>
      <w:r w:rsidRPr="004C2D65">
        <w:t xml:space="preserve"> providing essential services that, if disrupted, would have national or otherwise significant and/or widespread consequences</w:t>
      </w:r>
      <w:r>
        <w:t xml:space="preserve"> </w:t>
      </w:r>
      <w:r w:rsidRPr="004C2D65">
        <w:t>for public order, public</w:t>
      </w:r>
      <w:r w:rsidR="002F64E8">
        <w:t> </w:t>
      </w:r>
      <w:r w:rsidRPr="004C2D65">
        <w:t>safety, public health, national security or the functioning of the economy</w:t>
      </w:r>
      <w:r>
        <w:t>.</w:t>
      </w:r>
      <w:r w:rsidR="007B16C0" w:rsidRPr="00955010">
        <w:t xml:space="preserve"> </w:t>
      </w:r>
    </w:p>
    <w:p w14:paraId="72DDFACC" w14:textId="77777777" w:rsidR="007B16C0" w:rsidRPr="002F64E8" w:rsidRDefault="007B16C0" w:rsidP="00447354">
      <w:pPr>
        <w:pStyle w:val="Heading4"/>
      </w:pPr>
      <w:r w:rsidRPr="002F64E8">
        <w:t>Cyber incident – cyber security incident</w:t>
      </w:r>
    </w:p>
    <w:p w14:paraId="48EB472A" w14:textId="402A7690" w:rsidR="007B16C0" w:rsidRPr="00955010" w:rsidRDefault="007B16C0" w:rsidP="00005FBA">
      <w:r w:rsidRPr="00955010">
        <w:t>An event, whether intentional or not, that causes adverse consequences to an ICT system or its</w:t>
      </w:r>
      <w:r w:rsidR="002F64E8">
        <w:t> </w:t>
      </w:r>
      <w:r w:rsidRPr="00955010">
        <w:t xml:space="preserve">data. </w:t>
      </w:r>
    </w:p>
    <w:p w14:paraId="366C37F6" w14:textId="77777777" w:rsidR="007B16C0" w:rsidRPr="002F64E8" w:rsidRDefault="007B16C0" w:rsidP="00447354">
      <w:pPr>
        <w:pStyle w:val="Heading4"/>
      </w:pPr>
      <w:r w:rsidRPr="002F64E8">
        <w:t>Cyber resilience</w:t>
      </w:r>
    </w:p>
    <w:p w14:paraId="70ABA611" w14:textId="64A88EE5" w:rsidR="007B16C0" w:rsidRPr="00955010" w:rsidRDefault="007B16C0" w:rsidP="00005FBA">
      <w:r w:rsidRPr="00955010">
        <w:t xml:space="preserve">The ability to anticipate, withstand, recover from, and adapt to </w:t>
      </w:r>
      <w:r w:rsidR="00145D8E" w:rsidRPr="00955010">
        <w:t>cyber incident</w:t>
      </w:r>
      <w:r w:rsidRPr="00955010">
        <w:t>s and</w:t>
      </w:r>
      <w:r w:rsidR="00224796">
        <w:t> </w:t>
      </w:r>
      <w:r w:rsidRPr="00955010">
        <w:t>attacks.</w:t>
      </w:r>
    </w:p>
    <w:p w14:paraId="45309733" w14:textId="77777777" w:rsidR="007B16C0" w:rsidRPr="002F64E8" w:rsidRDefault="007B16C0" w:rsidP="00447354">
      <w:pPr>
        <w:pStyle w:val="Heading4"/>
      </w:pPr>
      <w:r w:rsidRPr="002F64E8">
        <w:t xml:space="preserve">Cyber security </w:t>
      </w:r>
    </w:p>
    <w:p w14:paraId="74255DC9" w14:textId="6BAE08CD" w:rsidR="007B16C0" w:rsidRPr="00955010" w:rsidRDefault="007B16C0" w:rsidP="00005FBA">
      <w:r w:rsidRPr="00955010">
        <w:t xml:space="preserve">Protecting people and their computers, networks, programs and data from </w:t>
      </w:r>
      <w:proofErr w:type="spellStart"/>
      <w:r w:rsidRPr="00955010">
        <w:t>cyber</w:t>
      </w:r>
      <w:r w:rsidR="00224796">
        <w:t> </w:t>
      </w:r>
      <w:r w:rsidRPr="00955010">
        <w:t>attacks</w:t>
      </w:r>
      <w:proofErr w:type="spellEnd"/>
      <w:r w:rsidRPr="00955010">
        <w:t xml:space="preserve">. </w:t>
      </w:r>
    </w:p>
    <w:p w14:paraId="077E854E" w14:textId="77777777" w:rsidR="007B16C0" w:rsidRPr="002F64E8" w:rsidRDefault="007B16C0" w:rsidP="00447354">
      <w:pPr>
        <w:pStyle w:val="Heading4"/>
      </w:pPr>
      <w:r w:rsidRPr="002F64E8">
        <w:t xml:space="preserve">Cybercrime </w:t>
      </w:r>
    </w:p>
    <w:p w14:paraId="1BCCC646" w14:textId="77777777" w:rsidR="007B16C0" w:rsidRPr="00955010" w:rsidRDefault="007B16C0" w:rsidP="00005FBA">
      <w:r w:rsidRPr="00955010">
        <w:t xml:space="preserve">Crimes that are committed through the use of computer systems and are directed at computer systems. Examples include producing malicious software, denial of service attacks, and phishing. </w:t>
      </w:r>
    </w:p>
    <w:p w14:paraId="205274B7" w14:textId="1DCF492E" w:rsidR="007B16C0" w:rsidRPr="002F64E8" w:rsidRDefault="007B16C0" w:rsidP="00447354">
      <w:pPr>
        <w:pStyle w:val="Heading4"/>
      </w:pPr>
      <w:r w:rsidRPr="002F64E8">
        <w:t>Cyber</w:t>
      </w:r>
      <w:r w:rsidR="003151E6" w:rsidRPr="002F64E8">
        <w:noBreakHyphen/>
      </w:r>
      <w:r w:rsidRPr="002F64E8">
        <w:t xml:space="preserve">enabled crime </w:t>
      </w:r>
    </w:p>
    <w:p w14:paraId="165442E9" w14:textId="77777777" w:rsidR="007B16C0" w:rsidRPr="00955010" w:rsidRDefault="007B16C0" w:rsidP="00005FBA">
      <w:r w:rsidRPr="00955010">
        <w:t xml:space="preserve">Crimes that are assisted, facilitated or escalated in scale by the use of technology. Examples are online scams and fraud and the online distribution of child exploitation material. </w:t>
      </w:r>
    </w:p>
    <w:p w14:paraId="091AFEC6" w14:textId="77777777" w:rsidR="007B16C0" w:rsidRPr="002F64E8" w:rsidRDefault="007B16C0" w:rsidP="00447354">
      <w:pPr>
        <w:pStyle w:val="Heading4"/>
      </w:pPr>
      <w:r w:rsidRPr="002F64E8">
        <w:lastRenderedPageBreak/>
        <w:t xml:space="preserve">Cyberspace </w:t>
      </w:r>
    </w:p>
    <w:p w14:paraId="6BAC948B" w14:textId="0024A908" w:rsidR="007B16C0" w:rsidRPr="00955010" w:rsidRDefault="007B16C0" w:rsidP="00005FBA">
      <w:r w:rsidRPr="00955010">
        <w:t>The internet and everything connected to it – the</w:t>
      </w:r>
      <w:r w:rsidR="002F64E8">
        <w:t> </w:t>
      </w:r>
      <w:r w:rsidRPr="00955010">
        <w:t>global network of interdependent</w:t>
      </w:r>
      <w:r w:rsidR="00224796">
        <w:t> </w:t>
      </w:r>
      <w:r w:rsidRPr="00955010">
        <w:t xml:space="preserve">information systems, telecommunications networks and systems with embedded ICT. </w:t>
      </w:r>
    </w:p>
    <w:p w14:paraId="21388CDB" w14:textId="0545D22A" w:rsidR="008565E0" w:rsidRPr="002F64E8" w:rsidRDefault="008565E0" w:rsidP="00447354">
      <w:pPr>
        <w:pStyle w:val="Heading4"/>
      </w:pPr>
      <w:r w:rsidRPr="002F64E8">
        <w:t>GCDO</w:t>
      </w:r>
    </w:p>
    <w:p w14:paraId="1EA25CDD" w14:textId="3BBDFDE6" w:rsidR="008565E0" w:rsidRPr="00955010" w:rsidRDefault="002D6C63" w:rsidP="00005FBA">
      <w:r w:rsidRPr="002D6C63">
        <w:t xml:space="preserve">The Government Chief Digital Officer sets the direction and is responsible for driving a unified approach to digital government for </w:t>
      </w:r>
      <w:r w:rsidR="003151E6">
        <w:t>New Zealand</w:t>
      </w:r>
      <w:r w:rsidRPr="002D6C63">
        <w:t>.</w:t>
      </w:r>
    </w:p>
    <w:p w14:paraId="573E1362" w14:textId="04D44072" w:rsidR="008565E0" w:rsidRPr="002F64E8" w:rsidRDefault="008565E0" w:rsidP="00447354">
      <w:pPr>
        <w:pStyle w:val="Heading4"/>
      </w:pPr>
      <w:r w:rsidRPr="002F64E8">
        <w:t>GCISO</w:t>
      </w:r>
    </w:p>
    <w:p w14:paraId="20E709DC" w14:textId="41E98B70" w:rsidR="008565E0" w:rsidRPr="00955010" w:rsidRDefault="00C56425" w:rsidP="00005FBA">
      <w:r w:rsidRPr="00955010">
        <w:t>The Government Chief Information Security Officer sets foundational information security controls for information held within ICT system</w:t>
      </w:r>
      <w:r w:rsidR="00E603EE" w:rsidRPr="00955010">
        <w:t>s</w:t>
      </w:r>
      <w:r w:rsidRPr="00955010">
        <w:t xml:space="preserve"> that government departments must follow and use</w:t>
      </w:r>
      <w:r w:rsidR="003D172D" w:rsidRPr="00955010">
        <w:t xml:space="preserve">, and </w:t>
      </w:r>
      <w:r w:rsidRPr="00955010">
        <w:t>performance controls to support prioritisation of digital investment</w:t>
      </w:r>
      <w:r w:rsidR="00E603EE" w:rsidRPr="00955010">
        <w:t>,</w:t>
      </w:r>
      <w:r w:rsidRPr="00955010">
        <w:t xml:space="preserve"> to lift information security across government.</w:t>
      </w:r>
    </w:p>
    <w:p w14:paraId="5B352234" w14:textId="71BC305F" w:rsidR="007B16C0" w:rsidRPr="002F64E8" w:rsidRDefault="00705452" w:rsidP="00447354">
      <w:pPr>
        <w:pStyle w:val="Heading4"/>
      </w:pPr>
      <w:r w:rsidRPr="002F64E8">
        <w:t>Information Technology/</w:t>
      </w:r>
      <w:r w:rsidR="007B16C0" w:rsidRPr="002F64E8">
        <w:t>Information and Communications Technology</w:t>
      </w:r>
      <w:r w:rsidR="00B82816" w:rsidRPr="002F64E8">
        <w:t> (ICT)</w:t>
      </w:r>
    </w:p>
    <w:p w14:paraId="206E18E2" w14:textId="32C2D2BF" w:rsidR="007B16C0" w:rsidRPr="00955010" w:rsidRDefault="007B16C0" w:rsidP="00005FBA">
      <w:r w:rsidRPr="00955010">
        <w:t>Technologies and equipment that handle (e</w:t>
      </w:r>
      <w:r w:rsidR="005406E7">
        <w:t>.</w:t>
      </w:r>
      <w:r w:rsidRPr="00955010">
        <w:t>g</w:t>
      </w:r>
      <w:r w:rsidR="005406E7">
        <w:t>.</w:t>
      </w:r>
      <w:r w:rsidR="0054037C">
        <w:t> </w:t>
      </w:r>
      <w:r w:rsidRPr="00955010">
        <w:t>access, create, collect, store, transmit, receive, disseminate) information and communication, associated devices, services and applications and their governance.</w:t>
      </w:r>
    </w:p>
    <w:p w14:paraId="1E7FA405" w14:textId="7ECC454E" w:rsidR="007B16C0" w:rsidRPr="002F64E8" w:rsidRDefault="007B16C0" w:rsidP="00447354">
      <w:pPr>
        <w:pStyle w:val="Heading4"/>
      </w:pPr>
      <w:r w:rsidRPr="002F64E8">
        <w:t>Operational Technology</w:t>
      </w:r>
      <w:r w:rsidR="00B82816" w:rsidRPr="002F64E8">
        <w:t xml:space="preserve"> (OT)</w:t>
      </w:r>
    </w:p>
    <w:p w14:paraId="21C41E26" w14:textId="40EEE218" w:rsidR="007B16C0" w:rsidRPr="00955010" w:rsidRDefault="007B16C0" w:rsidP="00005FBA">
      <w:r w:rsidRPr="00955010">
        <w:t>The range of programmable systems and devices</w:t>
      </w:r>
      <w:r w:rsidR="0054037C">
        <w:t> </w:t>
      </w:r>
      <w:r w:rsidRPr="00955010">
        <w:t>that manage or control physical systems and equipment. Examples include industrial control systems, building automation systems, transportation systems, physical access control</w:t>
      </w:r>
      <w:r w:rsidR="0054037C">
        <w:t> </w:t>
      </w:r>
      <w:r w:rsidRPr="00955010">
        <w:t xml:space="preserve">systems. </w:t>
      </w:r>
    </w:p>
    <w:p w14:paraId="7BC55278" w14:textId="77777777" w:rsidR="007B16C0" w:rsidRPr="002F64E8" w:rsidRDefault="007B16C0" w:rsidP="00447354">
      <w:pPr>
        <w:pStyle w:val="Heading4"/>
      </w:pPr>
      <w:r w:rsidRPr="002F64E8">
        <w:t xml:space="preserve">Ransomware </w:t>
      </w:r>
    </w:p>
    <w:p w14:paraId="1E3B8E58" w14:textId="197536A1" w:rsidR="004A2C1C" w:rsidRPr="00813A83" w:rsidRDefault="007B16C0" w:rsidP="00005FBA">
      <w:pPr>
        <w:rPr>
          <w:rStyle w:val="white"/>
        </w:rPr>
      </w:pPr>
      <w:r w:rsidRPr="00955010">
        <w:t>A type of malicious software that locks up the files on an information system until a ransom is paid.</w:t>
      </w:r>
      <w:r w:rsidRPr="007B16C0">
        <w:t xml:space="preserve"> </w:t>
      </w:r>
    </w:p>
    <w:sectPr w:rsidR="004A2C1C" w:rsidRPr="00813A83" w:rsidSect="00CE6E9F">
      <w:type w:val="continuous"/>
      <w:pgSz w:w="11906" w:h="16838" w:code="9"/>
      <w:pgMar w:top="2268" w:right="1588" w:bottom="1701" w:left="1588" w:header="720" w:footer="720" w:gutter="0"/>
      <w:cols w:space="709"/>
      <w:noEndnote/>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ABDA8" w14:textId="77777777" w:rsidR="009C6E83" w:rsidRDefault="009C6E83" w:rsidP="003A61BB">
      <w:pPr>
        <w:spacing w:after="0" w:line="240" w:lineRule="auto"/>
      </w:pPr>
      <w:r>
        <w:separator/>
      </w:r>
    </w:p>
  </w:endnote>
  <w:endnote w:type="continuationSeparator" w:id="0">
    <w:p w14:paraId="63B74CFB" w14:textId="77777777" w:rsidR="009C6E83" w:rsidRDefault="009C6E83" w:rsidP="003A6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Open Sans SemiBold">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357DA" w14:textId="77777777" w:rsidR="008C1D71" w:rsidRDefault="008C1D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56782" w14:textId="77777777" w:rsidR="00404FF4" w:rsidRDefault="00404FF4" w:rsidP="00404FF4">
    <w:pPr>
      <w:pStyle w:val="fineprint"/>
      <w:spacing w:after="0"/>
      <w:ind w:left="-1559" w:right="-1474"/>
    </w:pPr>
  </w:p>
  <w:p w14:paraId="510015A6" w14:textId="19103ED7" w:rsidR="00404FF4" w:rsidRDefault="00404FF4" w:rsidP="00404FF4">
    <w:pPr>
      <w:pStyle w:val="Footer"/>
      <w:ind w:left="-1134" w:right="-1134"/>
      <w:jc w:val="right"/>
    </w:pPr>
    <w:r w:rsidRPr="006454B6">
      <w:rPr>
        <w:bCs w:val="0"/>
      </w:rPr>
      <w:t xml:space="preserve">New Zealand’s </w:t>
    </w:r>
    <w:r w:rsidR="00B820CC">
      <w:rPr>
        <w:bCs w:val="0"/>
      </w:rPr>
      <w:t>C</w:t>
    </w:r>
    <w:r w:rsidRPr="006454B6">
      <w:rPr>
        <w:bCs w:val="0"/>
      </w:rPr>
      <w:t xml:space="preserve">yber </w:t>
    </w:r>
    <w:r w:rsidR="00B820CC">
      <w:rPr>
        <w:bCs w:val="0"/>
      </w:rPr>
      <w:t>S</w:t>
    </w:r>
    <w:r w:rsidRPr="006454B6">
      <w:rPr>
        <w:bCs w:val="0"/>
      </w:rPr>
      <w:t xml:space="preserve">ecurity </w:t>
    </w:r>
    <w:r w:rsidR="00B820CC">
      <w:rPr>
        <w:bCs w:val="0"/>
      </w:rPr>
      <w:t>S</w:t>
    </w:r>
    <w:r w:rsidRPr="006454B6">
      <w:rPr>
        <w:bCs w:val="0"/>
      </w:rPr>
      <w:t>trategy 2026</w:t>
    </w:r>
    <w:r>
      <w:rPr>
        <w:bCs w:val="0"/>
      </w:rPr>
      <w:t>-2030</w:t>
    </w:r>
    <w:r>
      <w:rPr>
        <w:bCs w:val="0"/>
      </w:rPr>
      <w:t> </w:t>
    </w:r>
    <w:r w:rsidRPr="006454B6">
      <w:rPr>
        <w:bCs w:val="0"/>
      </w:rPr>
      <w:t>|</w:t>
    </w:r>
    <w:r>
      <w:rPr>
        <w:bCs w:val="0"/>
      </w:rPr>
      <w:t> </w:t>
    </w:r>
    <w:r w:rsidRPr="006454B6">
      <w:rPr>
        <w:bCs w:val="0"/>
      </w:rPr>
      <w:t xml:space="preserve">Page </w:t>
    </w:r>
    <w:r w:rsidRPr="006454B6">
      <w:rPr>
        <w:b/>
        <w:bCs w:val="0"/>
      </w:rPr>
      <w:fldChar w:fldCharType="begin"/>
    </w:r>
    <w:r w:rsidRPr="006454B6">
      <w:rPr>
        <w:bCs w:val="0"/>
      </w:rPr>
      <w:instrText xml:space="preserve"> PAGE   \* MERGEFORMAT </w:instrText>
    </w:r>
    <w:r w:rsidRPr="006454B6">
      <w:rPr>
        <w:b/>
        <w:bCs w:val="0"/>
      </w:rPr>
      <w:fldChar w:fldCharType="separate"/>
    </w:r>
    <w:r>
      <w:rPr>
        <w:b/>
        <w:bCs w:val="0"/>
      </w:rPr>
      <w:t>4</w:t>
    </w:r>
    <w:r w:rsidRPr="006454B6">
      <w:rPr>
        <w:b/>
        <w:bCs w:val="0"/>
      </w:rPr>
      <w:fldChar w:fldCharType="end"/>
    </w:r>
    <w:r w:rsidRPr="006454B6">
      <w:rPr>
        <w:bCs w:val="0"/>
      </w:rPr>
      <w:t xml:space="preserve"> of </w:t>
    </w:r>
    <w:r w:rsidRPr="006454B6">
      <w:rPr>
        <w:b/>
        <w:bCs w:val="0"/>
      </w:rPr>
      <w:fldChar w:fldCharType="begin"/>
    </w:r>
    <w:r w:rsidRPr="006454B6">
      <w:rPr>
        <w:bCs w:val="0"/>
      </w:rPr>
      <w:instrText xml:space="preserve"> NUMPAGES   \* MERGEFORMAT </w:instrText>
    </w:r>
    <w:r w:rsidRPr="006454B6">
      <w:rPr>
        <w:b/>
        <w:bCs w:val="0"/>
      </w:rPr>
      <w:fldChar w:fldCharType="separate"/>
    </w:r>
    <w:r>
      <w:rPr>
        <w:b/>
        <w:bCs w:val="0"/>
      </w:rPr>
      <w:t>15</w:t>
    </w:r>
    <w:r w:rsidRPr="006454B6">
      <w:rPr>
        <w:b/>
        <w:bCs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D4F5F" w14:textId="77777777" w:rsidR="008C1D71" w:rsidRDefault="008C1D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36290" w14:textId="77777777" w:rsidR="009C6E83" w:rsidRDefault="009C6E83" w:rsidP="003A61BB">
      <w:pPr>
        <w:spacing w:after="0" w:line="240" w:lineRule="auto"/>
      </w:pPr>
      <w:r>
        <w:separator/>
      </w:r>
    </w:p>
  </w:footnote>
  <w:footnote w:type="continuationSeparator" w:id="0">
    <w:p w14:paraId="0D082833" w14:textId="77777777" w:rsidR="009C6E83" w:rsidRDefault="009C6E83" w:rsidP="003A6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5649" w14:textId="77777777" w:rsidR="008C1D71" w:rsidRDefault="008C1D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17128" w14:textId="3A29EFA8" w:rsidR="005A3A83" w:rsidRDefault="005A3A83">
    <w:pPr>
      <w:pStyle w:val="Header"/>
    </w:pPr>
    <w:r w:rsidRPr="00A80E78">
      <w:rPr>
        <w:noProof/>
        <w:lang w:eastAsia="en-NZ"/>
      </w:rPr>
      <mc:AlternateContent>
        <mc:Choice Requires="wpg">
          <w:drawing>
            <wp:anchor distT="0" distB="0" distL="114300" distR="114300" simplePos="0" relativeHeight="251702272" behindDoc="0" locked="0" layoutInCell="0" allowOverlap="0" wp14:anchorId="75DBDA18" wp14:editId="0DC16BD3">
              <wp:simplePos x="0" y="0"/>
              <wp:positionH relativeFrom="margin">
                <wp:posOffset>0</wp:posOffset>
              </wp:positionH>
              <wp:positionV relativeFrom="page">
                <wp:posOffset>683895</wp:posOffset>
              </wp:positionV>
              <wp:extent cx="504000" cy="108000"/>
              <wp:effectExtent l="0" t="0" r="10795" b="25400"/>
              <wp:wrapNone/>
              <wp:docPr id="340457261" name="Group 3404572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04000" cy="108000"/>
                        <a:chOff x="1128" y="641"/>
                        <a:chExt cx="2286" cy="490"/>
                      </a:xfrm>
                    </wpg:grpSpPr>
                    <wps:wsp>
                      <wps:cNvPr id="1319556292" name="Rectangle 1319556292"/>
                      <wps:cNvSpPr>
                        <a:spLocks noChangeAspect="1" noChangeArrowheads="1"/>
                      </wps:cNvSpPr>
                      <wps:spPr bwMode="auto">
                        <a:xfrm>
                          <a:off x="1128" y="641"/>
                          <a:ext cx="490" cy="490"/>
                        </a:xfrm>
                        <a:prstGeom prst="rect">
                          <a:avLst/>
                        </a:prstGeom>
                        <a:solidFill>
                          <a:srgbClr val="1F5B9A"/>
                        </a:solidFill>
                        <a:ln w="0" cap="rnd">
                          <a:solidFill>
                            <a:srgbClr val="000000">
                              <a:alpha val="0"/>
                            </a:srgbClr>
                          </a:solidFill>
                          <a:prstDash val="sysDot"/>
                          <a:miter lim="800000"/>
                          <a:headEnd/>
                          <a:tailEnd/>
                        </a:ln>
                      </wps:spPr>
                      <wps:bodyPr rot="0" vert="horz" wrap="square" lIns="91440" tIns="45720" rIns="91440" bIns="45720" anchor="t" anchorCtr="0" upright="1">
                        <a:noAutofit/>
                      </wps:bodyPr>
                    </wps:wsp>
                    <wps:wsp>
                      <wps:cNvPr id="423752174" name="Rectangle 423752174"/>
                      <wps:cNvSpPr>
                        <a:spLocks noChangeAspect="1" noChangeArrowheads="1"/>
                      </wps:cNvSpPr>
                      <wps:spPr bwMode="auto">
                        <a:xfrm>
                          <a:off x="1726" y="641"/>
                          <a:ext cx="490" cy="490"/>
                        </a:xfrm>
                        <a:prstGeom prst="rect">
                          <a:avLst/>
                        </a:prstGeom>
                        <a:solidFill>
                          <a:srgbClr val="EC008C"/>
                        </a:solidFill>
                        <a:ln w="0" cap="rnd">
                          <a:solidFill>
                            <a:srgbClr val="000000">
                              <a:alpha val="0"/>
                            </a:srgbClr>
                          </a:solidFill>
                          <a:prstDash val="sysDot"/>
                          <a:miter lim="800000"/>
                          <a:headEnd/>
                          <a:tailEnd/>
                        </a:ln>
                      </wps:spPr>
                      <wps:bodyPr rot="0" vert="horz" wrap="square" lIns="91440" tIns="45720" rIns="91440" bIns="45720" anchor="t" anchorCtr="0" upright="1">
                        <a:noAutofit/>
                      </wps:bodyPr>
                    </wps:wsp>
                    <wps:wsp>
                      <wps:cNvPr id="78027793" name="Rectangle 78027793"/>
                      <wps:cNvSpPr>
                        <a:spLocks noChangeAspect="1" noChangeArrowheads="1"/>
                      </wps:cNvSpPr>
                      <wps:spPr bwMode="auto">
                        <a:xfrm>
                          <a:off x="2325" y="641"/>
                          <a:ext cx="490" cy="490"/>
                        </a:xfrm>
                        <a:prstGeom prst="rect">
                          <a:avLst/>
                        </a:prstGeom>
                        <a:solidFill>
                          <a:srgbClr val="5B286F"/>
                        </a:solidFill>
                        <a:ln w="0" cap="rnd">
                          <a:solidFill>
                            <a:srgbClr val="000000">
                              <a:alpha val="0"/>
                            </a:srgbClr>
                          </a:solidFill>
                          <a:prstDash val="sysDot"/>
                          <a:miter lim="800000"/>
                          <a:headEnd/>
                          <a:tailEnd/>
                        </a:ln>
                      </wps:spPr>
                      <wps:bodyPr rot="0" vert="horz" wrap="square" lIns="91440" tIns="45720" rIns="91440" bIns="45720" anchor="t" anchorCtr="0" upright="1">
                        <a:noAutofit/>
                      </wps:bodyPr>
                    </wps:wsp>
                    <wps:wsp>
                      <wps:cNvPr id="673726687" name="Rectangle 673726687"/>
                      <wps:cNvSpPr>
                        <a:spLocks noChangeAspect="1" noChangeArrowheads="1"/>
                      </wps:cNvSpPr>
                      <wps:spPr bwMode="auto">
                        <a:xfrm>
                          <a:off x="2924" y="641"/>
                          <a:ext cx="490" cy="490"/>
                        </a:xfrm>
                        <a:prstGeom prst="rect">
                          <a:avLst/>
                        </a:prstGeom>
                        <a:solidFill>
                          <a:srgbClr val="00ABC5"/>
                        </a:solidFill>
                        <a:ln w="0" cap="rnd">
                          <a:solidFill>
                            <a:srgbClr val="000000">
                              <a:alpha val="0"/>
                            </a:srgbClr>
                          </a:solidFill>
                          <a:prstDash val="sysDot"/>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0C2AA2" id="Group 340457261" o:spid="_x0000_s1026" alt="&quot;&quot;" style="position:absolute;margin-left:0;margin-top:53.85pt;width:39.7pt;height:8.5pt;z-index:251702272;mso-position-horizontal-relative:margin;mso-position-vertical-relative:page" coordorigin="1128,641" coordsize="2286,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" o:allowincell="f" o:allowoverlap="f">
              <o:lock v:ext="edit" aspectratio="t"/>
              <v:rect id="Rectangle 1319556292" o:spid="_x0000_s1027" style="position:absolute;left:1128;top:641;width:490;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" fillcolor="#1f5b9a" strokeweight="0">
                <v:stroke dashstyle="1 1" opacity="0" endcap="round"/>
                <o:lock v:ext="edit" aspectratio="t"/>
              </v:rect>
              <v:rect id="Rectangle 423752174" o:spid="_x0000_s1028" style="position:absolute;left:1726;top:641;width:490;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" fillcolor="#ec008c" strokeweight="0">
                <v:stroke dashstyle="1 1" opacity="0" endcap="round"/>
                <o:lock v:ext="edit" aspectratio="t"/>
              </v:rect>
              <v:rect id="Rectangle 78027793" o:spid="_x0000_s1029" style="position:absolute;left:2325;top:641;width:490;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" fillcolor="#5b286f" strokeweight="0">
                <v:stroke dashstyle="1 1" opacity="0" endcap="round"/>
                <o:lock v:ext="edit" aspectratio="t"/>
              </v:rect>
              <v:rect id="Rectangle 673726687" o:spid="_x0000_s1030" style="position:absolute;left:2924;top:641;width:490;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" fillcolor="#00abc5" strokeweight="0">
                <v:stroke dashstyle="1 1" opacity="0" endcap="round"/>
                <o:lock v:ext="edit" aspectratio="t"/>
              </v:rect>
              <w10:wrap anchorx="margin"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ABF63" w14:textId="77777777" w:rsidR="008C1D71" w:rsidRDefault="008C1D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F20E8" w14:textId="5E57B03C" w:rsidR="00957182" w:rsidRPr="00A01ADD" w:rsidRDefault="00957182" w:rsidP="00A01ADD">
    <w:pPr>
      <w:pStyle w:val="Header"/>
    </w:pPr>
    <w:r w:rsidRPr="00A80E78">
      <w:rPr>
        <w:noProof/>
        <w:lang w:eastAsia="en-NZ"/>
      </w:rPr>
      <mc:AlternateContent>
        <mc:Choice Requires="wpg">
          <w:drawing>
            <wp:anchor distT="0" distB="0" distL="114300" distR="114300" simplePos="0" relativeHeight="251700224" behindDoc="0" locked="0" layoutInCell="0" allowOverlap="0" wp14:anchorId="19AFD035" wp14:editId="22CCD72D">
              <wp:simplePos x="0" y="0"/>
              <wp:positionH relativeFrom="margin">
                <wp:posOffset>0</wp:posOffset>
              </wp:positionH>
              <wp:positionV relativeFrom="page">
                <wp:posOffset>683895</wp:posOffset>
              </wp:positionV>
              <wp:extent cx="504000" cy="108000"/>
              <wp:effectExtent l="0" t="0" r="10795" b="25400"/>
              <wp:wrapNone/>
              <wp:docPr id="190807194" name="Group 1908071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04000" cy="108000"/>
                        <a:chOff x="1128" y="641"/>
                        <a:chExt cx="2286" cy="490"/>
                      </a:xfrm>
                    </wpg:grpSpPr>
                    <wps:wsp>
                      <wps:cNvPr id="1027843823" name="Rectangle 1027843823"/>
                      <wps:cNvSpPr>
                        <a:spLocks noChangeAspect="1" noChangeArrowheads="1"/>
                      </wps:cNvSpPr>
                      <wps:spPr bwMode="auto">
                        <a:xfrm>
                          <a:off x="1128" y="641"/>
                          <a:ext cx="490" cy="490"/>
                        </a:xfrm>
                        <a:prstGeom prst="rect">
                          <a:avLst/>
                        </a:prstGeom>
                        <a:solidFill>
                          <a:srgbClr val="1F5B9A"/>
                        </a:solidFill>
                        <a:ln w="0" cap="rnd">
                          <a:solidFill>
                            <a:srgbClr val="000000">
                              <a:alpha val="0"/>
                            </a:srgbClr>
                          </a:solidFill>
                          <a:prstDash val="sysDot"/>
                          <a:miter lim="800000"/>
                          <a:headEnd/>
                          <a:tailEnd/>
                        </a:ln>
                      </wps:spPr>
                      <wps:bodyPr rot="0" vert="horz" wrap="square" lIns="91440" tIns="45720" rIns="91440" bIns="45720" anchor="t" anchorCtr="0" upright="1">
                        <a:noAutofit/>
                      </wps:bodyPr>
                    </wps:wsp>
                    <wps:wsp>
                      <wps:cNvPr id="339296253" name="Rectangle 339296253"/>
                      <wps:cNvSpPr>
                        <a:spLocks noChangeAspect="1" noChangeArrowheads="1"/>
                      </wps:cNvSpPr>
                      <wps:spPr bwMode="auto">
                        <a:xfrm>
                          <a:off x="1726" y="641"/>
                          <a:ext cx="490" cy="490"/>
                        </a:xfrm>
                        <a:prstGeom prst="rect">
                          <a:avLst/>
                        </a:prstGeom>
                        <a:solidFill>
                          <a:srgbClr val="EC008C"/>
                        </a:solidFill>
                        <a:ln w="0" cap="rnd">
                          <a:solidFill>
                            <a:srgbClr val="000000">
                              <a:alpha val="0"/>
                            </a:srgbClr>
                          </a:solidFill>
                          <a:prstDash val="sysDot"/>
                          <a:miter lim="800000"/>
                          <a:headEnd/>
                          <a:tailEnd/>
                        </a:ln>
                      </wps:spPr>
                      <wps:bodyPr rot="0" vert="horz" wrap="square" lIns="91440" tIns="45720" rIns="91440" bIns="45720" anchor="t" anchorCtr="0" upright="1">
                        <a:noAutofit/>
                      </wps:bodyPr>
                    </wps:wsp>
                    <wps:wsp>
                      <wps:cNvPr id="266931277" name="Rectangle 266931277"/>
                      <wps:cNvSpPr>
                        <a:spLocks noChangeAspect="1" noChangeArrowheads="1"/>
                      </wps:cNvSpPr>
                      <wps:spPr bwMode="auto">
                        <a:xfrm>
                          <a:off x="2325" y="641"/>
                          <a:ext cx="490" cy="490"/>
                        </a:xfrm>
                        <a:prstGeom prst="rect">
                          <a:avLst/>
                        </a:prstGeom>
                        <a:solidFill>
                          <a:srgbClr val="5B286F"/>
                        </a:solidFill>
                        <a:ln w="0" cap="rnd">
                          <a:solidFill>
                            <a:srgbClr val="000000">
                              <a:alpha val="0"/>
                            </a:srgbClr>
                          </a:solidFill>
                          <a:prstDash val="sysDot"/>
                          <a:miter lim="800000"/>
                          <a:headEnd/>
                          <a:tailEnd/>
                        </a:ln>
                      </wps:spPr>
                      <wps:bodyPr rot="0" vert="horz" wrap="square" lIns="91440" tIns="45720" rIns="91440" bIns="45720" anchor="t" anchorCtr="0" upright="1">
                        <a:noAutofit/>
                      </wps:bodyPr>
                    </wps:wsp>
                    <wps:wsp>
                      <wps:cNvPr id="1327685063" name="Rectangle 1327685063"/>
                      <wps:cNvSpPr>
                        <a:spLocks noChangeAspect="1" noChangeArrowheads="1"/>
                      </wps:cNvSpPr>
                      <wps:spPr bwMode="auto">
                        <a:xfrm>
                          <a:off x="2924" y="641"/>
                          <a:ext cx="490" cy="490"/>
                        </a:xfrm>
                        <a:prstGeom prst="rect">
                          <a:avLst/>
                        </a:prstGeom>
                        <a:solidFill>
                          <a:srgbClr val="00ABC5"/>
                        </a:solidFill>
                        <a:ln w="0" cap="rnd">
                          <a:solidFill>
                            <a:srgbClr val="000000">
                              <a:alpha val="0"/>
                            </a:srgbClr>
                          </a:solidFill>
                          <a:prstDash val="sysDot"/>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94165" id="Group 190807194" o:spid="_x0000_s1026" alt="&quot;&quot;" style="position:absolute;margin-left:0;margin-top:53.85pt;width:39.7pt;height:8.5pt;z-index:251700224;mso-position-horizontal-relative:margin;mso-position-vertical-relative:page" coordorigin="1128,641" coordsize="2286,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" o:allowincell="f" o:allowoverlap="f">
              <o:lock v:ext="edit" aspectratio="t"/>
              <v:rect id="Rectangle 1027843823" o:spid="_x0000_s1027" style="position:absolute;left:1128;top:641;width:490;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" fillcolor="#1f5b9a" strokeweight="0">
                <v:stroke dashstyle="1 1" opacity="0" endcap="round"/>
                <o:lock v:ext="edit" aspectratio="t"/>
              </v:rect>
              <v:rect id="Rectangle 339296253" o:spid="_x0000_s1028" style="position:absolute;left:1726;top:641;width:490;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" fillcolor="#ec008c" strokeweight="0">
                <v:stroke dashstyle="1 1" opacity="0" endcap="round"/>
                <o:lock v:ext="edit" aspectratio="t"/>
              </v:rect>
              <v:rect id="Rectangle 266931277" o:spid="_x0000_s1029" style="position:absolute;left:2325;top:641;width:490;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" fillcolor="#5b286f" strokeweight="0">
                <v:stroke dashstyle="1 1" opacity="0" endcap="round"/>
                <o:lock v:ext="edit" aspectratio="t"/>
              </v:rect>
              <v:rect id="Rectangle 1327685063" o:spid="_x0000_s1030" style="position:absolute;left:2924;top:641;width:490;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" fillcolor="#00abc5" strokeweight="0">
                <v:stroke dashstyle="1 1" opacity="0" endcap="round"/>
                <o:lock v:ext="edit" aspectratio="t"/>
              </v:rect>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2757E"/>
    <w:multiLevelType w:val="hybridMultilevel"/>
    <w:tmpl w:val="577A67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5F51813"/>
    <w:multiLevelType w:val="hybridMultilevel"/>
    <w:tmpl w:val="83245F5A"/>
    <w:lvl w:ilvl="0" w:tplc="7350225E">
      <w:start w:val="1"/>
      <w:numFmt w:val="bullet"/>
      <w:pStyle w:val="4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F1E0366"/>
    <w:multiLevelType w:val="hybridMultilevel"/>
    <w:tmpl w:val="68505008"/>
    <w:lvl w:ilvl="0" w:tplc="C26ADD5A">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62C1441"/>
    <w:multiLevelType w:val="hybridMultilevel"/>
    <w:tmpl w:val="EC7250E2"/>
    <w:lvl w:ilvl="0" w:tplc="FCFAC5A6">
      <w:numFmt w:val="bullet"/>
      <w:lvlText w:val="•"/>
      <w:lvlJc w:val="left"/>
      <w:pPr>
        <w:ind w:left="1080" w:hanging="720"/>
      </w:pPr>
      <w:rPr>
        <w:rFonts w:ascii="Arial" w:eastAsia="Arial" w:hAnsi="Aria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15:restartNumberingAfterBreak="0">
    <w:nsid w:val="289C21B4"/>
    <w:multiLevelType w:val="hybridMultilevel"/>
    <w:tmpl w:val="F8940EA2"/>
    <w:lvl w:ilvl="0" w:tplc="FFFFFFFF">
      <w:start w:val="1"/>
      <w:numFmt w:val="bullet"/>
      <w:lvlText w:val=""/>
      <w:lvlJc w:val="left"/>
      <w:pPr>
        <w:ind w:left="720" w:hanging="360"/>
      </w:pPr>
      <w:rPr>
        <w:rFonts w:ascii="Symbol" w:hAnsi="Symbol" w:hint="default"/>
      </w:rPr>
    </w:lvl>
    <w:lvl w:ilvl="1" w:tplc="AE1024CE">
      <w:start w:val="42"/>
      <w:numFmt w:val="bullet"/>
      <w:pStyle w:val="22nd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A153B2"/>
    <w:multiLevelType w:val="hybridMultilevel"/>
    <w:tmpl w:val="38C6543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 w15:restartNumberingAfterBreak="0">
    <w:nsid w:val="2D251441"/>
    <w:multiLevelType w:val="hybridMultilevel"/>
    <w:tmpl w:val="F8A09660"/>
    <w:lvl w:ilvl="0" w:tplc="1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heme="minorEastAsia"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BD93495"/>
    <w:multiLevelType w:val="hybridMultilevel"/>
    <w:tmpl w:val="0A0CDAE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15:restartNumberingAfterBreak="0">
    <w:nsid w:val="431D6613"/>
    <w:multiLevelType w:val="hybridMultilevel"/>
    <w:tmpl w:val="36223210"/>
    <w:lvl w:ilvl="0" w:tplc="1409000F">
      <w:start w:val="1"/>
      <w:numFmt w:val="decimal"/>
      <w:lvlText w:val="%1."/>
      <w:lvlJc w:val="left"/>
      <w:pPr>
        <w:ind w:left="360" w:hanging="360"/>
      </w:pPr>
    </w:lvl>
    <w:lvl w:ilvl="1" w:tplc="D6529404">
      <w:numFmt w:val="bullet"/>
      <w:lvlText w:val="•"/>
      <w:lvlJc w:val="left"/>
      <w:pPr>
        <w:ind w:left="1080" w:hanging="360"/>
      </w:pPr>
      <w:rPr>
        <w:rFonts w:ascii="Arial" w:eastAsiaTheme="minorEastAsia" w:hAnsi="Arial" w:cs="Aria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4719585D"/>
    <w:multiLevelType w:val="hybridMultilevel"/>
    <w:tmpl w:val="4BA467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1835809"/>
    <w:multiLevelType w:val="hybridMultilevel"/>
    <w:tmpl w:val="D3949146"/>
    <w:lvl w:ilvl="0" w:tplc="14090001">
      <w:start w:val="1"/>
      <w:numFmt w:val="bullet"/>
      <w:lvlText w:val=""/>
      <w:lvlJc w:val="left"/>
      <w:pPr>
        <w:ind w:left="36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61EA1696"/>
    <w:multiLevelType w:val="hybridMultilevel"/>
    <w:tmpl w:val="6B46CA6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631E4EF7"/>
    <w:multiLevelType w:val="hybridMultilevel"/>
    <w:tmpl w:val="2252FB3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65344715"/>
    <w:multiLevelType w:val="hybridMultilevel"/>
    <w:tmpl w:val="4EFA550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4" w15:restartNumberingAfterBreak="0">
    <w:nsid w:val="6855490D"/>
    <w:multiLevelType w:val="hybridMultilevel"/>
    <w:tmpl w:val="3140F3F6"/>
    <w:lvl w:ilvl="0" w:tplc="5A62D828">
      <w:start w:val="1"/>
      <w:numFmt w:val="decimal"/>
      <w:lvlText w:val="%1."/>
      <w:lvlJc w:val="left"/>
      <w:pPr>
        <w:ind w:left="720" w:hanging="360"/>
      </w:pPr>
      <w:rPr>
        <w:rFonts w:cs="Open Sans" w:hint="default"/>
        <w:color w:val="FFFFFF" w:themeColor="background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9123628"/>
    <w:multiLevelType w:val="hybridMultilevel"/>
    <w:tmpl w:val="A8EC10A4"/>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6" w15:restartNumberingAfterBreak="0">
    <w:nsid w:val="6D3A198F"/>
    <w:multiLevelType w:val="hybridMultilevel"/>
    <w:tmpl w:val="5E1851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9DD6115"/>
    <w:multiLevelType w:val="hybridMultilevel"/>
    <w:tmpl w:val="80BE9732"/>
    <w:lvl w:ilvl="0" w:tplc="D0AE587A">
      <w:start w:val="1"/>
      <w:numFmt w:val="bullet"/>
      <w:pStyle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C6E67CE"/>
    <w:multiLevelType w:val="hybridMultilevel"/>
    <w:tmpl w:val="4B40682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7C9D6CF2"/>
    <w:multiLevelType w:val="hybridMultilevel"/>
    <w:tmpl w:val="9ED610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E1B266C"/>
    <w:multiLevelType w:val="hybridMultilevel"/>
    <w:tmpl w:val="8F2C14EA"/>
    <w:lvl w:ilvl="0" w:tplc="BCF46DCA">
      <w:start w:val="1"/>
      <w:numFmt w:val="bullet"/>
      <w:lvlText w:val="•"/>
      <w:lvlJc w:val="left"/>
      <w:pPr>
        <w:tabs>
          <w:tab w:val="num" w:pos="720"/>
        </w:tabs>
        <w:ind w:left="720" w:hanging="360"/>
      </w:pPr>
      <w:rPr>
        <w:rFonts w:ascii="Times New Roman" w:hAnsi="Times New Roman" w:hint="default"/>
      </w:rPr>
    </w:lvl>
    <w:lvl w:ilvl="1" w:tplc="38207B38" w:tentative="1">
      <w:start w:val="1"/>
      <w:numFmt w:val="bullet"/>
      <w:lvlText w:val="•"/>
      <w:lvlJc w:val="left"/>
      <w:pPr>
        <w:tabs>
          <w:tab w:val="num" w:pos="1440"/>
        </w:tabs>
        <w:ind w:left="1440" w:hanging="360"/>
      </w:pPr>
      <w:rPr>
        <w:rFonts w:ascii="Times New Roman" w:hAnsi="Times New Roman" w:hint="default"/>
      </w:rPr>
    </w:lvl>
    <w:lvl w:ilvl="2" w:tplc="B27244D4" w:tentative="1">
      <w:start w:val="1"/>
      <w:numFmt w:val="bullet"/>
      <w:lvlText w:val="•"/>
      <w:lvlJc w:val="left"/>
      <w:pPr>
        <w:tabs>
          <w:tab w:val="num" w:pos="2160"/>
        </w:tabs>
        <w:ind w:left="2160" w:hanging="360"/>
      </w:pPr>
      <w:rPr>
        <w:rFonts w:ascii="Times New Roman" w:hAnsi="Times New Roman" w:hint="default"/>
      </w:rPr>
    </w:lvl>
    <w:lvl w:ilvl="3" w:tplc="E4F04BE8" w:tentative="1">
      <w:start w:val="1"/>
      <w:numFmt w:val="bullet"/>
      <w:lvlText w:val="•"/>
      <w:lvlJc w:val="left"/>
      <w:pPr>
        <w:tabs>
          <w:tab w:val="num" w:pos="2880"/>
        </w:tabs>
        <w:ind w:left="2880" w:hanging="360"/>
      </w:pPr>
      <w:rPr>
        <w:rFonts w:ascii="Times New Roman" w:hAnsi="Times New Roman" w:hint="default"/>
      </w:rPr>
    </w:lvl>
    <w:lvl w:ilvl="4" w:tplc="63C4F050" w:tentative="1">
      <w:start w:val="1"/>
      <w:numFmt w:val="bullet"/>
      <w:lvlText w:val="•"/>
      <w:lvlJc w:val="left"/>
      <w:pPr>
        <w:tabs>
          <w:tab w:val="num" w:pos="3600"/>
        </w:tabs>
        <w:ind w:left="3600" w:hanging="360"/>
      </w:pPr>
      <w:rPr>
        <w:rFonts w:ascii="Times New Roman" w:hAnsi="Times New Roman" w:hint="default"/>
      </w:rPr>
    </w:lvl>
    <w:lvl w:ilvl="5" w:tplc="C9D8E35C" w:tentative="1">
      <w:start w:val="1"/>
      <w:numFmt w:val="bullet"/>
      <w:lvlText w:val="•"/>
      <w:lvlJc w:val="left"/>
      <w:pPr>
        <w:tabs>
          <w:tab w:val="num" w:pos="4320"/>
        </w:tabs>
        <w:ind w:left="4320" w:hanging="360"/>
      </w:pPr>
      <w:rPr>
        <w:rFonts w:ascii="Times New Roman" w:hAnsi="Times New Roman" w:hint="default"/>
      </w:rPr>
    </w:lvl>
    <w:lvl w:ilvl="6" w:tplc="E58022CC" w:tentative="1">
      <w:start w:val="1"/>
      <w:numFmt w:val="bullet"/>
      <w:lvlText w:val="•"/>
      <w:lvlJc w:val="left"/>
      <w:pPr>
        <w:tabs>
          <w:tab w:val="num" w:pos="5040"/>
        </w:tabs>
        <w:ind w:left="5040" w:hanging="360"/>
      </w:pPr>
      <w:rPr>
        <w:rFonts w:ascii="Times New Roman" w:hAnsi="Times New Roman" w:hint="default"/>
      </w:rPr>
    </w:lvl>
    <w:lvl w:ilvl="7" w:tplc="729C6B7E" w:tentative="1">
      <w:start w:val="1"/>
      <w:numFmt w:val="bullet"/>
      <w:lvlText w:val="•"/>
      <w:lvlJc w:val="left"/>
      <w:pPr>
        <w:tabs>
          <w:tab w:val="num" w:pos="5760"/>
        </w:tabs>
        <w:ind w:left="5760" w:hanging="360"/>
      </w:pPr>
      <w:rPr>
        <w:rFonts w:ascii="Times New Roman" w:hAnsi="Times New Roman" w:hint="default"/>
      </w:rPr>
    </w:lvl>
    <w:lvl w:ilvl="8" w:tplc="4328AC4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FDA1471"/>
    <w:multiLevelType w:val="hybridMultilevel"/>
    <w:tmpl w:val="D76CD714"/>
    <w:lvl w:ilvl="0" w:tplc="1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heme="minorEastAsia"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92365543">
    <w:abstractNumId w:val="17"/>
  </w:num>
  <w:num w:numId="2" w16cid:durableId="323123418">
    <w:abstractNumId w:val="16"/>
  </w:num>
  <w:num w:numId="3" w16cid:durableId="1424449343">
    <w:abstractNumId w:val="8"/>
  </w:num>
  <w:num w:numId="4" w16cid:durableId="130634581">
    <w:abstractNumId w:val="7"/>
  </w:num>
  <w:num w:numId="5" w16cid:durableId="657656750">
    <w:abstractNumId w:val="20"/>
  </w:num>
  <w:num w:numId="6" w16cid:durableId="294410783">
    <w:abstractNumId w:val="12"/>
  </w:num>
  <w:num w:numId="7" w16cid:durableId="1850412922">
    <w:abstractNumId w:val="18"/>
  </w:num>
  <w:num w:numId="8" w16cid:durableId="1580093951">
    <w:abstractNumId w:val="0"/>
  </w:num>
  <w:num w:numId="9" w16cid:durableId="254677605">
    <w:abstractNumId w:val="5"/>
  </w:num>
  <w:num w:numId="10" w16cid:durableId="62604615">
    <w:abstractNumId w:val="13"/>
  </w:num>
  <w:num w:numId="11" w16cid:durableId="1752116905">
    <w:abstractNumId w:val="15"/>
  </w:num>
  <w:num w:numId="12" w16cid:durableId="447894842">
    <w:abstractNumId w:val="10"/>
  </w:num>
  <w:num w:numId="13" w16cid:durableId="631525669">
    <w:abstractNumId w:val="6"/>
  </w:num>
  <w:num w:numId="14" w16cid:durableId="578487536">
    <w:abstractNumId w:val="21"/>
  </w:num>
  <w:num w:numId="15" w16cid:durableId="1014459645">
    <w:abstractNumId w:val="9"/>
  </w:num>
  <w:num w:numId="16" w16cid:durableId="1773013720">
    <w:abstractNumId w:val="1"/>
  </w:num>
  <w:num w:numId="17" w16cid:durableId="1505123628">
    <w:abstractNumId w:val="4"/>
  </w:num>
  <w:num w:numId="18" w16cid:durableId="728309507">
    <w:abstractNumId w:val="19"/>
  </w:num>
  <w:num w:numId="19" w16cid:durableId="1501121432">
    <w:abstractNumId w:val="14"/>
  </w:num>
  <w:num w:numId="20" w16cid:durableId="322589407">
    <w:abstractNumId w:val="3"/>
  </w:num>
  <w:num w:numId="21" w16cid:durableId="1068649685">
    <w:abstractNumId w:val="11"/>
  </w:num>
  <w:num w:numId="22" w16cid:durableId="1224945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NZ"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NZ" w:vendorID="64" w:dllVersion="6" w:nlCheck="1" w:checkStyle="1"/>
  <w:activeWritingStyle w:appName="MSWord" w:lang="en-GB" w:vendorID="64" w:dllVersion="6" w:nlCheck="1" w:checkStyle="1"/>
  <w:activeWritingStyle w:appName="MSWord" w:lang="en-US" w:vendorID="64" w:dllVersion="6" w:nlCheck="1" w:checkStyle="1"/>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colormru v:ext="edit" colors="#1f5b9a,#ec008c,#5b286f,#00abc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8F5"/>
    <w:rsid w:val="00003128"/>
    <w:rsid w:val="000032E0"/>
    <w:rsid w:val="00005FBA"/>
    <w:rsid w:val="00011DBF"/>
    <w:rsid w:val="00013005"/>
    <w:rsid w:val="00017308"/>
    <w:rsid w:val="0002092B"/>
    <w:rsid w:val="00020DD9"/>
    <w:rsid w:val="000260E2"/>
    <w:rsid w:val="000274E3"/>
    <w:rsid w:val="0003212B"/>
    <w:rsid w:val="00036EFA"/>
    <w:rsid w:val="00040C05"/>
    <w:rsid w:val="00043807"/>
    <w:rsid w:val="00044286"/>
    <w:rsid w:val="000453C7"/>
    <w:rsid w:val="00046467"/>
    <w:rsid w:val="000500F0"/>
    <w:rsid w:val="00050D6B"/>
    <w:rsid w:val="00050F86"/>
    <w:rsid w:val="00052DA0"/>
    <w:rsid w:val="000530D7"/>
    <w:rsid w:val="000533A4"/>
    <w:rsid w:val="00055DE9"/>
    <w:rsid w:val="00057ACE"/>
    <w:rsid w:val="000634CD"/>
    <w:rsid w:val="00063A5F"/>
    <w:rsid w:val="000643DE"/>
    <w:rsid w:val="00065052"/>
    <w:rsid w:val="00065E6D"/>
    <w:rsid w:val="00066428"/>
    <w:rsid w:val="0006701C"/>
    <w:rsid w:val="00070BBF"/>
    <w:rsid w:val="00070CFC"/>
    <w:rsid w:val="00080FE9"/>
    <w:rsid w:val="0008114F"/>
    <w:rsid w:val="00081D97"/>
    <w:rsid w:val="00081E15"/>
    <w:rsid w:val="0008731C"/>
    <w:rsid w:val="00087F89"/>
    <w:rsid w:val="00091B59"/>
    <w:rsid w:val="00096323"/>
    <w:rsid w:val="000A090C"/>
    <w:rsid w:val="000A0B0E"/>
    <w:rsid w:val="000A298C"/>
    <w:rsid w:val="000A3137"/>
    <w:rsid w:val="000A3793"/>
    <w:rsid w:val="000A4A8F"/>
    <w:rsid w:val="000B2F46"/>
    <w:rsid w:val="000B31E7"/>
    <w:rsid w:val="000B3E6A"/>
    <w:rsid w:val="000B4472"/>
    <w:rsid w:val="000B476F"/>
    <w:rsid w:val="000C09C4"/>
    <w:rsid w:val="000C132D"/>
    <w:rsid w:val="000C14B8"/>
    <w:rsid w:val="000C19D5"/>
    <w:rsid w:val="000C5FB2"/>
    <w:rsid w:val="000D136E"/>
    <w:rsid w:val="000D1A74"/>
    <w:rsid w:val="000D1ABF"/>
    <w:rsid w:val="000D1AF4"/>
    <w:rsid w:val="000D6710"/>
    <w:rsid w:val="000D7701"/>
    <w:rsid w:val="000D7892"/>
    <w:rsid w:val="000D7B32"/>
    <w:rsid w:val="000D7F99"/>
    <w:rsid w:val="000E1B7C"/>
    <w:rsid w:val="000E3E2D"/>
    <w:rsid w:val="000E465E"/>
    <w:rsid w:val="000E6378"/>
    <w:rsid w:val="000E6804"/>
    <w:rsid w:val="000E7174"/>
    <w:rsid w:val="000F295F"/>
    <w:rsid w:val="000F362D"/>
    <w:rsid w:val="000F6B14"/>
    <w:rsid w:val="00101AE1"/>
    <w:rsid w:val="00102479"/>
    <w:rsid w:val="001027D1"/>
    <w:rsid w:val="00103326"/>
    <w:rsid w:val="00105436"/>
    <w:rsid w:val="00107CA9"/>
    <w:rsid w:val="001100F6"/>
    <w:rsid w:val="001129FB"/>
    <w:rsid w:val="00112B3D"/>
    <w:rsid w:val="00113160"/>
    <w:rsid w:val="00113670"/>
    <w:rsid w:val="0011489C"/>
    <w:rsid w:val="001213CA"/>
    <w:rsid w:val="00124215"/>
    <w:rsid w:val="00134179"/>
    <w:rsid w:val="0014069F"/>
    <w:rsid w:val="00143D3E"/>
    <w:rsid w:val="00144CB9"/>
    <w:rsid w:val="00145D8E"/>
    <w:rsid w:val="001469FB"/>
    <w:rsid w:val="00152A58"/>
    <w:rsid w:val="001531AA"/>
    <w:rsid w:val="0015741A"/>
    <w:rsid w:val="00157868"/>
    <w:rsid w:val="00160F08"/>
    <w:rsid w:val="00160F90"/>
    <w:rsid w:val="001649D4"/>
    <w:rsid w:val="0016581D"/>
    <w:rsid w:val="00165FDC"/>
    <w:rsid w:val="00171588"/>
    <w:rsid w:val="00172556"/>
    <w:rsid w:val="00173503"/>
    <w:rsid w:val="001744CC"/>
    <w:rsid w:val="00175BEF"/>
    <w:rsid w:val="001762B0"/>
    <w:rsid w:val="00177158"/>
    <w:rsid w:val="00177C08"/>
    <w:rsid w:val="00180546"/>
    <w:rsid w:val="00180AC4"/>
    <w:rsid w:val="00181CA6"/>
    <w:rsid w:val="00182191"/>
    <w:rsid w:val="001830FD"/>
    <w:rsid w:val="00184A27"/>
    <w:rsid w:val="00184FCC"/>
    <w:rsid w:val="00190899"/>
    <w:rsid w:val="00194176"/>
    <w:rsid w:val="001943F9"/>
    <w:rsid w:val="001A10DC"/>
    <w:rsid w:val="001A2A07"/>
    <w:rsid w:val="001B02C0"/>
    <w:rsid w:val="001B4B6D"/>
    <w:rsid w:val="001C0AD4"/>
    <w:rsid w:val="001C117E"/>
    <w:rsid w:val="001C21C6"/>
    <w:rsid w:val="001C3693"/>
    <w:rsid w:val="001C6349"/>
    <w:rsid w:val="001C6F17"/>
    <w:rsid w:val="001C7448"/>
    <w:rsid w:val="001D18B1"/>
    <w:rsid w:val="001D1DF0"/>
    <w:rsid w:val="001D2059"/>
    <w:rsid w:val="001D21DB"/>
    <w:rsid w:val="001D350F"/>
    <w:rsid w:val="001D5249"/>
    <w:rsid w:val="001D7433"/>
    <w:rsid w:val="001E3838"/>
    <w:rsid w:val="001E3E6F"/>
    <w:rsid w:val="001E53BE"/>
    <w:rsid w:val="001E6E58"/>
    <w:rsid w:val="001E72C2"/>
    <w:rsid w:val="001F1071"/>
    <w:rsid w:val="001F1DE8"/>
    <w:rsid w:val="001F4BBC"/>
    <w:rsid w:val="002017FB"/>
    <w:rsid w:val="002023AC"/>
    <w:rsid w:val="002029F8"/>
    <w:rsid w:val="00202FDF"/>
    <w:rsid w:val="002067D9"/>
    <w:rsid w:val="0021222C"/>
    <w:rsid w:val="002122E1"/>
    <w:rsid w:val="0021288E"/>
    <w:rsid w:val="002129AB"/>
    <w:rsid w:val="0021774C"/>
    <w:rsid w:val="00222255"/>
    <w:rsid w:val="0022441C"/>
    <w:rsid w:val="00224796"/>
    <w:rsid w:val="00226785"/>
    <w:rsid w:val="00227182"/>
    <w:rsid w:val="00230B36"/>
    <w:rsid w:val="0023128B"/>
    <w:rsid w:val="002312A3"/>
    <w:rsid w:val="00232EE0"/>
    <w:rsid w:val="00233DB6"/>
    <w:rsid w:val="0023438C"/>
    <w:rsid w:val="002366F2"/>
    <w:rsid w:val="00237803"/>
    <w:rsid w:val="002426C8"/>
    <w:rsid w:val="00244960"/>
    <w:rsid w:val="00245342"/>
    <w:rsid w:val="00245660"/>
    <w:rsid w:val="0024707F"/>
    <w:rsid w:val="00250700"/>
    <w:rsid w:val="00252BB0"/>
    <w:rsid w:val="00253A6E"/>
    <w:rsid w:val="0025516C"/>
    <w:rsid w:val="00256345"/>
    <w:rsid w:val="00262DB5"/>
    <w:rsid w:val="0026489E"/>
    <w:rsid w:val="0026604C"/>
    <w:rsid w:val="002660A0"/>
    <w:rsid w:val="0026658E"/>
    <w:rsid w:val="00267A81"/>
    <w:rsid w:val="00270AD8"/>
    <w:rsid w:val="00272C1B"/>
    <w:rsid w:val="002748B0"/>
    <w:rsid w:val="002748BF"/>
    <w:rsid w:val="00274AF6"/>
    <w:rsid w:val="00275CB7"/>
    <w:rsid w:val="002760AB"/>
    <w:rsid w:val="002804D6"/>
    <w:rsid w:val="0028104F"/>
    <w:rsid w:val="00281A77"/>
    <w:rsid w:val="00281DA4"/>
    <w:rsid w:val="002918E7"/>
    <w:rsid w:val="002926E4"/>
    <w:rsid w:val="0029423F"/>
    <w:rsid w:val="002966CA"/>
    <w:rsid w:val="00296A07"/>
    <w:rsid w:val="002A313F"/>
    <w:rsid w:val="002A348D"/>
    <w:rsid w:val="002A3923"/>
    <w:rsid w:val="002A42BA"/>
    <w:rsid w:val="002A605C"/>
    <w:rsid w:val="002A7E8F"/>
    <w:rsid w:val="002A7FA0"/>
    <w:rsid w:val="002B147E"/>
    <w:rsid w:val="002B25BE"/>
    <w:rsid w:val="002B3893"/>
    <w:rsid w:val="002B3D9D"/>
    <w:rsid w:val="002B74A9"/>
    <w:rsid w:val="002C11B4"/>
    <w:rsid w:val="002C507B"/>
    <w:rsid w:val="002C5114"/>
    <w:rsid w:val="002D1335"/>
    <w:rsid w:val="002D1FC8"/>
    <w:rsid w:val="002D6C63"/>
    <w:rsid w:val="002D7F5B"/>
    <w:rsid w:val="002E0089"/>
    <w:rsid w:val="002E409C"/>
    <w:rsid w:val="002E51DD"/>
    <w:rsid w:val="002E5989"/>
    <w:rsid w:val="002E7C32"/>
    <w:rsid w:val="002F3937"/>
    <w:rsid w:val="002F457F"/>
    <w:rsid w:val="002F6445"/>
    <w:rsid w:val="002F64E8"/>
    <w:rsid w:val="002F6E4D"/>
    <w:rsid w:val="002F6FAD"/>
    <w:rsid w:val="002F7698"/>
    <w:rsid w:val="002F7709"/>
    <w:rsid w:val="00302C07"/>
    <w:rsid w:val="0030739E"/>
    <w:rsid w:val="003079C8"/>
    <w:rsid w:val="003112EC"/>
    <w:rsid w:val="0031268C"/>
    <w:rsid w:val="00314C5C"/>
    <w:rsid w:val="003151E6"/>
    <w:rsid w:val="00315C71"/>
    <w:rsid w:val="0032020F"/>
    <w:rsid w:val="00320CBC"/>
    <w:rsid w:val="00324181"/>
    <w:rsid w:val="003246E6"/>
    <w:rsid w:val="00327795"/>
    <w:rsid w:val="00327C0A"/>
    <w:rsid w:val="00331245"/>
    <w:rsid w:val="00331B5B"/>
    <w:rsid w:val="00331E30"/>
    <w:rsid w:val="003330A8"/>
    <w:rsid w:val="00333BFE"/>
    <w:rsid w:val="00340DE8"/>
    <w:rsid w:val="003435D8"/>
    <w:rsid w:val="00350489"/>
    <w:rsid w:val="003509B9"/>
    <w:rsid w:val="00350F73"/>
    <w:rsid w:val="00352547"/>
    <w:rsid w:val="003557DB"/>
    <w:rsid w:val="00355C26"/>
    <w:rsid w:val="003602E3"/>
    <w:rsid w:val="00361AD4"/>
    <w:rsid w:val="00365193"/>
    <w:rsid w:val="003669C7"/>
    <w:rsid w:val="0037050E"/>
    <w:rsid w:val="0037090D"/>
    <w:rsid w:val="00372B63"/>
    <w:rsid w:val="00376E77"/>
    <w:rsid w:val="00377BAC"/>
    <w:rsid w:val="0038182F"/>
    <w:rsid w:val="00383645"/>
    <w:rsid w:val="00383E67"/>
    <w:rsid w:val="0038658E"/>
    <w:rsid w:val="00386708"/>
    <w:rsid w:val="00386903"/>
    <w:rsid w:val="003875F8"/>
    <w:rsid w:val="003878F0"/>
    <w:rsid w:val="003906EA"/>
    <w:rsid w:val="00391F97"/>
    <w:rsid w:val="0039241E"/>
    <w:rsid w:val="00393E92"/>
    <w:rsid w:val="0039475B"/>
    <w:rsid w:val="003953A5"/>
    <w:rsid w:val="00396A4E"/>
    <w:rsid w:val="0039754A"/>
    <w:rsid w:val="003A0156"/>
    <w:rsid w:val="003A2EE6"/>
    <w:rsid w:val="003A5646"/>
    <w:rsid w:val="003A5ADD"/>
    <w:rsid w:val="003A61BB"/>
    <w:rsid w:val="003A6820"/>
    <w:rsid w:val="003B13EC"/>
    <w:rsid w:val="003B19B3"/>
    <w:rsid w:val="003B3CA9"/>
    <w:rsid w:val="003B4D89"/>
    <w:rsid w:val="003B6F9F"/>
    <w:rsid w:val="003C06B6"/>
    <w:rsid w:val="003C0C1D"/>
    <w:rsid w:val="003C12FC"/>
    <w:rsid w:val="003C14B8"/>
    <w:rsid w:val="003D172D"/>
    <w:rsid w:val="003D489D"/>
    <w:rsid w:val="003D6B6E"/>
    <w:rsid w:val="003E34D1"/>
    <w:rsid w:val="003E68F1"/>
    <w:rsid w:val="003F32B3"/>
    <w:rsid w:val="003F78D2"/>
    <w:rsid w:val="00404A54"/>
    <w:rsid w:val="00404FD6"/>
    <w:rsid w:val="00404FF4"/>
    <w:rsid w:val="00406641"/>
    <w:rsid w:val="00411209"/>
    <w:rsid w:val="0041217E"/>
    <w:rsid w:val="0041397B"/>
    <w:rsid w:val="00415C63"/>
    <w:rsid w:val="0041702B"/>
    <w:rsid w:val="00417B40"/>
    <w:rsid w:val="00420274"/>
    <w:rsid w:val="004223DD"/>
    <w:rsid w:val="0042321B"/>
    <w:rsid w:val="00424652"/>
    <w:rsid w:val="00426B7A"/>
    <w:rsid w:val="00427110"/>
    <w:rsid w:val="00427CC5"/>
    <w:rsid w:val="00427EB0"/>
    <w:rsid w:val="00430909"/>
    <w:rsid w:val="00430AD9"/>
    <w:rsid w:val="00430BCA"/>
    <w:rsid w:val="00430D06"/>
    <w:rsid w:val="0043197D"/>
    <w:rsid w:val="00431DD6"/>
    <w:rsid w:val="00444B49"/>
    <w:rsid w:val="00447354"/>
    <w:rsid w:val="00447961"/>
    <w:rsid w:val="00447CD4"/>
    <w:rsid w:val="00450C30"/>
    <w:rsid w:val="00453127"/>
    <w:rsid w:val="00453E4D"/>
    <w:rsid w:val="004541FF"/>
    <w:rsid w:val="00456CD2"/>
    <w:rsid w:val="00461DDA"/>
    <w:rsid w:val="00462059"/>
    <w:rsid w:val="004639EE"/>
    <w:rsid w:val="00464697"/>
    <w:rsid w:val="00473336"/>
    <w:rsid w:val="004760FB"/>
    <w:rsid w:val="00477306"/>
    <w:rsid w:val="0047789F"/>
    <w:rsid w:val="004828AB"/>
    <w:rsid w:val="00483A79"/>
    <w:rsid w:val="00485B72"/>
    <w:rsid w:val="0049021A"/>
    <w:rsid w:val="004905EB"/>
    <w:rsid w:val="00490F5E"/>
    <w:rsid w:val="0049232D"/>
    <w:rsid w:val="00496C2E"/>
    <w:rsid w:val="004A2C1C"/>
    <w:rsid w:val="004A418D"/>
    <w:rsid w:val="004A4E8B"/>
    <w:rsid w:val="004A58FC"/>
    <w:rsid w:val="004A5FCE"/>
    <w:rsid w:val="004A6C23"/>
    <w:rsid w:val="004A7E80"/>
    <w:rsid w:val="004B0F2F"/>
    <w:rsid w:val="004B342F"/>
    <w:rsid w:val="004B3941"/>
    <w:rsid w:val="004B408C"/>
    <w:rsid w:val="004C074D"/>
    <w:rsid w:val="004C08C5"/>
    <w:rsid w:val="004C1A46"/>
    <w:rsid w:val="004C29DD"/>
    <w:rsid w:val="004C2D65"/>
    <w:rsid w:val="004C362A"/>
    <w:rsid w:val="004C6DC7"/>
    <w:rsid w:val="004C7910"/>
    <w:rsid w:val="004D2987"/>
    <w:rsid w:val="004D42A1"/>
    <w:rsid w:val="004D4DF7"/>
    <w:rsid w:val="004D5B80"/>
    <w:rsid w:val="004D6AE4"/>
    <w:rsid w:val="004E20CD"/>
    <w:rsid w:val="004E4948"/>
    <w:rsid w:val="004E620F"/>
    <w:rsid w:val="004E78C9"/>
    <w:rsid w:val="004F002E"/>
    <w:rsid w:val="004F0046"/>
    <w:rsid w:val="004F04C3"/>
    <w:rsid w:val="004F1692"/>
    <w:rsid w:val="004F1961"/>
    <w:rsid w:val="004F5BE9"/>
    <w:rsid w:val="004F7636"/>
    <w:rsid w:val="004F7F04"/>
    <w:rsid w:val="0050171D"/>
    <w:rsid w:val="005028F5"/>
    <w:rsid w:val="0050358D"/>
    <w:rsid w:val="00503915"/>
    <w:rsid w:val="0051095A"/>
    <w:rsid w:val="00514FFF"/>
    <w:rsid w:val="00516712"/>
    <w:rsid w:val="0051748A"/>
    <w:rsid w:val="00520286"/>
    <w:rsid w:val="00522088"/>
    <w:rsid w:val="00522537"/>
    <w:rsid w:val="00527DD8"/>
    <w:rsid w:val="00530A33"/>
    <w:rsid w:val="0054037C"/>
    <w:rsid w:val="005406E7"/>
    <w:rsid w:val="005412EB"/>
    <w:rsid w:val="0054146A"/>
    <w:rsid w:val="00545868"/>
    <w:rsid w:val="00546758"/>
    <w:rsid w:val="00550D49"/>
    <w:rsid w:val="0055345F"/>
    <w:rsid w:val="00556595"/>
    <w:rsid w:val="00556DF4"/>
    <w:rsid w:val="00557DDF"/>
    <w:rsid w:val="005605DF"/>
    <w:rsid w:val="00562371"/>
    <w:rsid w:val="005625A4"/>
    <w:rsid w:val="00564670"/>
    <w:rsid w:val="00565626"/>
    <w:rsid w:val="00566260"/>
    <w:rsid w:val="00570FE0"/>
    <w:rsid w:val="0057299F"/>
    <w:rsid w:val="00573511"/>
    <w:rsid w:val="00573628"/>
    <w:rsid w:val="005745F6"/>
    <w:rsid w:val="00574ACB"/>
    <w:rsid w:val="005806CE"/>
    <w:rsid w:val="005821C7"/>
    <w:rsid w:val="0058283A"/>
    <w:rsid w:val="00585769"/>
    <w:rsid w:val="00586024"/>
    <w:rsid w:val="005861EA"/>
    <w:rsid w:val="00586A12"/>
    <w:rsid w:val="00587EA7"/>
    <w:rsid w:val="00594135"/>
    <w:rsid w:val="005968AC"/>
    <w:rsid w:val="005A08B5"/>
    <w:rsid w:val="005A1D7B"/>
    <w:rsid w:val="005A2687"/>
    <w:rsid w:val="005A29BF"/>
    <w:rsid w:val="005A3A83"/>
    <w:rsid w:val="005A6E55"/>
    <w:rsid w:val="005A7142"/>
    <w:rsid w:val="005A7DFC"/>
    <w:rsid w:val="005B4235"/>
    <w:rsid w:val="005B6058"/>
    <w:rsid w:val="005B6126"/>
    <w:rsid w:val="005C27A4"/>
    <w:rsid w:val="005C2B64"/>
    <w:rsid w:val="005C60AF"/>
    <w:rsid w:val="005D357D"/>
    <w:rsid w:val="005D3F63"/>
    <w:rsid w:val="005D758F"/>
    <w:rsid w:val="005E309B"/>
    <w:rsid w:val="005E352B"/>
    <w:rsid w:val="005E3EF3"/>
    <w:rsid w:val="005E3F2D"/>
    <w:rsid w:val="005E3F8D"/>
    <w:rsid w:val="005E4994"/>
    <w:rsid w:val="005E4B31"/>
    <w:rsid w:val="005E5B5C"/>
    <w:rsid w:val="005E6392"/>
    <w:rsid w:val="005E6752"/>
    <w:rsid w:val="005E6ED0"/>
    <w:rsid w:val="005F0BCC"/>
    <w:rsid w:val="005F1921"/>
    <w:rsid w:val="005F2CE4"/>
    <w:rsid w:val="005F3E6E"/>
    <w:rsid w:val="005F4D28"/>
    <w:rsid w:val="005F7182"/>
    <w:rsid w:val="005F71BD"/>
    <w:rsid w:val="005F71C1"/>
    <w:rsid w:val="006001C9"/>
    <w:rsid w:val="00600754"/>
    <w:rsid w:val="00601D82"/>
    <w:rsid w:val="00604B7A"/>
    <w:rsid w:val="00606D94"/>
    <w:rsid w:val="0060712F"/>
    <w:rsid w:val="00607DCA"/>
    <w:rsid w:val="00607E2B"/>
    <w:rsid w:val="00610754"/>
    <w:rsid w:val="006125DD"/>
    <w:rsid w:val="00616277"/>
    <w:rsid w:val="00621B5A"/>
    <w:rsid w:val="00623A46"/>
    <w:rsid w:val="006261F6"/>
    <w:rsid w:val="006277EB"/>
    <w:rsid w:val="00627873"/>
    <w:rsid w:val="00630D2D"/>
    <w:rsid w:val="006315F5"/>
    <w:rsid w:val="006344F9"/>
    <w:rsid w:val="00634539"/>
    <w:rsid w:val="00634B17"/>
    <w:rsid w:val="00634BAE"/>
    <w:rsid w:val="00640541"/>
    <w:rsid w:val="00642917"/>
    <w:rsid w:val="006454B6"/>
    <w:rsid w:val="006503F9"/>
    <w:rsid w:val="00654095"/>
    <w:rsid w:val="00654704"/>
    <w:rsid w:val="006560D9"/>
    <w:rsid w:val="00660298"/>
    <w:rsid w:val="006650E2"/>
    <w:rsid w:val="006660F6"/>
    <w:rsid w:val="006669B3"/>
    <w:rsid w:val="0066718B"/>
    <w:rsid w:val="00667FE0"/>
    <w:rsid w:val="00670CE7"/>
    <w:rsid w:val="00671130"/>
    <w:rsid w:val="00672E07"/>
    <w:rsid w:val="00672F62"/>
    <w:rsid w:val="00674004"/>
    <w:rsid w:val="00674E5A"/>
    <w:rsid w:val="00676B0D"/>
    <w:rsid w:val="00677567"/>
    <w:rsid w:val="00681997"/>
    <w:rsid w:val="00681EB5"/>
    <w:rsid w:val="006831E3"/>
    <w:rsid w:val="00683587"/>
    <w:rsid w:val="00683BF0"/>
    <w:rsid w:val="00685697"/>
    <w:rsid w:val="0068664A"/>
    <w:rsid w:val="00692196"/>
    <w:rsid w:val="006926C9"/>
    <w:rsid w:val="00692701"/>
    <w:rsid w:val="00692850"/>
    <w:rsid w:val="006961BA"/>
    <w:rsid w:val="00697EE4"/>
    <w:rsid w:val="006A0B29"/>
    <w:rsid w:val="006A0FE8"/>
    <w:rsid w:val="006A2C42"/>
    <w:rsid w:val="006A30D4"/>
    <w:rsid w:val="006A35F2"/>
    <w:rsid w:val="006A578B"/>
    <w:rsid w:val="006A6F0B"/>
    <w:rsid w:val="006B0480"/>
    <w:rsid w:val="006B10AB"/>
    <w:rsid w:val="006B20B4"/>
    <w:rsid w:val="006B352F"/>
    <w:rsid w:val="006B362A"/>
    <w:rsid w:val="006B49F3"/>
    <w:rsid w:val="006B5B37"/>
    <w:rsid w:val="006B6CDF"/>
    <w:rsid w:val="006C17C1"/>
    <w:rsid w:val="006C1D0C"/>
    <w:rsid w:val="006C2772"/>
    <w:rsid w:val="006C5C34"/>
    <w:rsid w:val="006C6569"/>
    <w:rsid w:val="006D14F1"/>
    <w:rsid w:val="006D2ED8"/>
    <w:rsid w:val="006D40F5"/>
    <w:rsid w:val="006D5144"/>
    <w:rsid w:val="006D5514"/>
    <w:rsid w:val="006E0609"/>
    <w:rsid w:val="006E11CF"/>
    <w:rsid w:val="006E1F98"/>
    <w:rsid w:val="006E559B"/>
    <w:rsid w:val="006E583F"/>
    <w:rsid w:val="006F0F15"/>
    <w:rsid w:val="006F335B"/>
    <w:rsid w:val="006F3A0B"/>
    <w:rsid w:val="006F4B40"/>
    <w:rsid w:val="006F5267"/>
    <w:rsid w:val="006F6CAB"/>
    <w:rsid w:val="006F703D"/>
    <w:rsid w:val="00705452"/>
    <w:rsid w:val="00707E40"/>
    <w:rsid w:val="00713D67"/>
    <w:rsid w:val="0071722E"/>
    <w:rsid w:val="00717D3D"/>
    <w:rsid w:val="007201D5"/>
    <w:rsid w:val="007255FB"/>
    <w:rsid w:val="00725B90"/>
    <w:rsid w:val="00725F78"/>
    <w:rsid w:val="00726CF0"/>
    <w:rsid w:val="007314A8"/>
    <w:rsid w:val="00731FA7"/>
    <w:rsid w:val="007335C3"/>
    <w:rsid w:val="0073373F"/>
    <w:rsid w:val="00735382"/>
    <w:rsid w:val="00737223"/>
    <w:rsid w:val="0073725B"/>
    <w:rsid w:val="007376AA"/>
    <w:rsid w:val="007402F1"/>
    <w:rsid w:val="007404C2"/>
    <w:rsid w:val="00741B2D"/>
    <w:rsid w:val="00743003"/>
    <w:rsid w:val="007431E5"/>
    <w:rsid w:val="00745865"/>
    <w:rsid w:val="007528F7"/>
    <w:rsid w:val="007579B8"/>
    <w:rsid w:val="00760709"/>
    <w:rsid w:val="0076496D"/>
    <w:rsid w:val="00766BA4"/>
    <w:rsid w:val="0076786E"/>
    <w:rsid w:val="00775499"/>
    <w:rsid w:val="00776778"/>
    <w:rsid w:val="007768C0"/>
    <w:rsid w:val="00777C44"/>
    <w:rsid w:val="00781A32"/>
    <w:rsid w:val="00782250"/>
    <w:rsid w:val="007828B7"/>
    <w:rsid w:val="00783454"/>
    <w:rsid w:val="007854CF"/>
    <w:rsid w:val="00792112"/>
    <w:rsid w:val="00795F22"/>
    <w:rsid w:val="007967C8"/>
    <w:rsid w:val="00797497"/>
    <w:rsid w:val="00797CAF"/>
    <w:rsid w:val="007A0541"/>
    <w:rsid w:val="007A0CEC"/>
    <w:rsid w:val="007A25A2"/>
    <w:rsid w:val="007A788A"/>
    <w:rsid w:val="007B0FC6"/>
    <w:rsid w:val="007B15C7"/>
    <w:rsid w:val="007B16C0"/>
    <w:rsid w:val="007B7EEF"/>
    <w:rsid w:val="007C03EE"/>
    <w:rsid w:val="007C4C1A"/>
    <w:rsid w:val="007C5556"/>
    <w:rsid w:val="007C6289"/>
    <w:rsid w:val="007D0073"/>
    <w:rsid w:val="007D134A"/>
    <w:rsid w:val="007D2CC6"/>
    <w:rsid w:val="007D65EB"/>
    <w:rsid w:val="007D7C6D"/>
    <w:rsid w:val="007D7E41"/>
    <w:rsid w:val="007E1AEE"/>
    <w:rsid w:val="007E2D27"/>
    <w:rsid w:val="007E2E31"/>
    <w:rsid w:val="007F0A28"/>
    <w:rsid w:val="007F0B82"/>
    <w:rsid w:val="007F1AB2"/>
    <w:rsid w:val="007F324A"/>
    <w:rsid w:val="007F55FE"/>
    <w:rsid w:val="007F71A8"/>
    <w:rsid w:val="007F7A6F"/>
    <w:rsid w:val="008019A1"/>
    <w:rsid w:val="008059BA"/>
    <w:rsid w:val="00806C9D"/>
    <w:rsid w:val="00812877"/>
    <w:rsid w:val="008139EE"/>
    <w:rsid w:val="00813A83"/>
    <w:rsid w:val="008153CA"/>
    <w:rsid w:val="00817C7B"/>
    <w:rsid w:val="00821B36"/>
    <w:rsid w:val="00822321"/>
    <w:rsid w:val="008225E4"/>
    <w:rsid w:val="00824985"/>
    <w:rsid w:val="00826CFA"/>
    <w:rsid w:val="00830881"/>
    <w:rsid w:val="00834090"/>
    <w:rsid w:val="00834B46"/>
    <w:rsid w:val="00842173"/>
    <w:rsid w:val="0084426B"/>
    <w:rsid w:val="008467EB"/>
    <w:rsid w:val="008511CB"/>
    <w:rsid w:val="008526B2"/>
    <w:rsid w:val="008565E0"/>
    <w:rsid w:val="0085773D"/>
    <w:rsid w:val="0086047F"/>
    <w:rsid w:val="00860EBB"/>
    <w:rsid w:val="00861DF1"/>
    <w:rsid w:val="00861F98"/>
    <w:rsid w:val="00863C19"/>
    <w:rsid w:val="00863F85"/>
    <w:rsid w:val="008660C5"/>
    <w:rsid w:val="00866B84"/>
    <w:rsid w:val="008670E1"/>
    <w:rsid w:val="008712E5"/>
    <w:rsid w:val="0087354F"/>
    <w:rsid w:val="00873627"/>
    <w:rsid w:val="008815E1"/>
    <w:rsid w:val="00883860"/>
    <w:rsid w:val="00885442"/>
    <w:rsid w:val="00887F47"/>
    <w:rsid w:val="0089034D"/>
    <w:rsid w:val="00890EED"/>
    <w:rsid w:val="00891D8A"/>
    <w:rsid w:val="008920AE"/>
    <w:rsid w:val="008A0043"/>
    <w:rsid w:val="008A14AF"/>
    <w:rsid w:val="008A16DF"/>
    <w:rsid w:val="008A4C2B"/>
    <w:rsid w:val="008A4C53"/>
    <w:rsid w:val="008A5174"/>
    <w:rsid w:val="008A6F1B"/>
    <w:rsid w:val="008B1738"/>
    <w:rsid w:val="008B2517"/>
    <w:rsid w:val="008B3397"/>
    <w:rsid w:val="008B387F"/>
    <w:rsid w:val="008B79F8"/>
    <w:rsid w:val="008C07BC"/>
    <w:rsid w:val="008C10A1"/>
    <w:rsid w:val="008C1D71"/>
    <w:rsid w:val="008D05A6"/>
    <w:rsid w:val="008D19C1"/>
    <w:rsid w:val="008D24F9"/>
    <w:rsid w:val="008D2638"/>
    <w:rsid w:val="008D2FD7"/>
    <w:rsid w:val="008D3808"/>
    <w:rsid w:val="008D5246"/>
    <w:rsid w:val="008D57E1"/>
    <w:rsid w:val="008D793A"/>
    <w:rsid w:val="008E2A11"/>
    <w:rsid w:val="008E69DB"/>
    <w:rsid w:val="008F56DE"/>
    <w:rsid w:val="008F587F"/>
    <w:rsid w:val="008F71F2"/>
    <w:rsid w:val="009026D6"/>
    <w:rsid w:val="0091634A"/>
    <w:rsid w:val="00917656"/>
    <w:rsid w:val="009209D4"/>
    <w:rsid w:val="00920F06"/>
    <w:rsid w:val="00921857"/>
    <w:rsid w:val="00921DE3"/>
    <w:rsid w:val="0092604D"/>
    <w:rsid w:val="0093231D"/>
    <w:rsid w:val="00932AE1"/>
    <w:rsid w:val="00933DAF"/>
    <w:rsid w:val="00933DEF"/>
    <w:rsid w:val="009353C1"/>
    <w:rsid w:val="00935D68"/>
    <w:rsid w:val="00942B20"/>
    <w:rsid w:val="00942EE3"/>
    <w:rsid w:val="009431BA"/>
    <w:rsid w:val="00947F0F"/>
    <w:rsid w:val="00952801"/>
    <w:rsid w:val="0095423E"/>
    <w:rsid w:val="00955010"/>
    <w:rsid w:val="0095540B"/>
    <w:rsid w:val="00957182"/>
    <w:rsid w:val="009607F8"/>
    <w:rsid w:val="00961D9F"/>
    <w:rsid w:val="00961E25"/>
    <w:rsid w:val="00964DEA"/>
    <w:rsid w:val="00964F68"/>
    <w:rsid w:val="00965AE3"/>
    <w:rsid w:val="00965B42"/>
    <w:rsid w:val="0097036B"/>
    <w:rsid w:val="00970BAD"/>
    <w:rsid w:val="00972550"/>
    <w:rsid w:val="00972B2F"/>
    <w:rsid w:val="0097312D"/>
    <w:rsid w:val="00973AD1"/>
    <w:rsid w:val="00975FF1"/>
    <w:rsid w:val="00981ACB"/>
    <w:rsid w:val="0098295C"/>
    <w:rsid w:val="00985390"/>
    <w:rsid w:val="0099123B"/>
    <w:rsid w:val="009928C1"/>
    <w:rsid w:val="00993AE8"/>
    <w:rsid w:val="00994BF1"/>
    <w:rsid w:val="0099506C"/>
    <w:rsid w:val="009950DB"/>
    <w:rsid w:val="00996B5C"/>
    <w:rsid w:val="009A0489"/>
    <w:rsid w:val="009A0806"/>
    <w:rsid w:val="009A554E"/>
    <w:rsid w:val="009A6726"/>
    <w:rsid w:val="009A726D"/>
    <w:rsid w:val="009B09FE"/>
    <w:rsid w:val="009B2233"/>
    <w:rsid w:val="009B3982"/>
    <w:rsid w:val="009B4F5F"/>
    <w:rsid w:val="009B7039"/>
    <w:rsid w:val="009C63D2"/>
    <w:rsid w:val="009C6D62"/>
    <w:rsid w:val="009C6E83"/>
    <w:rsid w:val="009D06BF"/>
    <w:rsid w:val="009D0B6B"/>
    <w:rsid w:val="009D327E"/>
    <w:rsid w:val="009D502C"/>
    <w:rsid w:val="009D70B8"/>
    <w:rsid w:val="009D752E"/>
    <w:rsid w:val="009E07DA"/>
    <w:rsid w:val="009E0E36"/>
    <w:rsid w:val="009E121F"/>
    <w:rsid w:val="009E15AA"/>
    <w:rsid w:val="009E1604"/>
    <w:rsid w:val="009F1B4D"/>
    <w:rsid w:val="009F204B"/>
    <w:rsid w:val="009F460E"/>
    <w:rsid w:val="009F49F2"/>
    <w:rsid w:val="009F57CC"/>
    <w:rsid w:val="009F5A66"/>
    <w:rsid w:val="009F5CD0"/>
    <w:rsid w:val="00A007D3"/>
    <w:rsid w:val="00A01ADD"/>
    <w:rsid w:val="00A02DE1"/>
    <w:rsid w:val="00A038D9"/>
    <w:rsid w:val="00A0443A"/>
    <w:rsid w:val="00A073ED"/>
    <w:rsid w:val="00A115E4"/>
    <w:rsid w:val="00A11C85"/>
    <w:rsid w:val="00A12C61"/>
    <w:rsid w:val="00A13B6D"/>
    <w:rsid w:val="00A15097"/>
    <w:rsid w:val="00A158B4"/>
    <w:rsid w:val="00A205A2"/>
    <w:rsid w:val="00A20B5E"/>
    <w:rsid w:val="00A2194E"/>
    <w:rsid w:val="00A22EE5"/>
    <w:rsid w:val="00A23624"/>
    <w:rsid w:val="00A240C1"/>
    <w:rsid w:val="00A24B35"/>
    <w:rsid w:val="00A252F0"/>
    <w:rsid w:val="00A25F88"/>
    <w:rsid w:val="00A26198"/>
    <w:rsid w:val="00A26E23"/>
    <w:rsid w:val="00A27158"/>
    <w:rsid w:val="00A31CCC"/>
    <w:rsid w:val="00A339B1"/>
    <w:rsid w:val="00A35D59"/>
    <w:rsid w:val="00A36465"/>
    <w:rsid w:val="00A42CD7"/>
    <w:rsid w:val="00A4342E"/>
    <w:rsid w:val="00A43C62"/>
    <w:rsid w:val="00A468D4"/>
    <w:rsid w:val="00A46D2C"/>
    <w:rsid w:val="00A47A54"/>
    <w:rsid w:val="00A53CE3"/>
    <w:rsid w:val="00A5723C"/>
    <w:rsid w:val="00A61D65"/>
    <w:rsid w:val="00A626FC"/>
    <w:rsid w:val="00A6367C"/>
    <w:rsid w:val="00A65EEE"/>
    <w:rsid w:val="00A66218"/>
    <w:rsid w:val="00A7060A"/>
    <w:rsid w:val="00A71847"/>
    <w:rsid w:val="00A7289C"/>
    <w:rsid w:val="00A738E9"/>
    <w:rsid w:val="00A73CCA"/>
    <w:rsid w:val="00A746D5"/>
    <w:rsid w:val="00A7500A"/>
    <w:rsid w:val="00A76961"/>
    <w:rsid w:val="00A80E78"/>
    <w:rsid w:val="00A812B4"/>
    <w:rsid w:val="00A818F6"/>
    <w:rsid w:val="00A820EF"/>
    <w:rsid w:val="00A838E8"/>
    <w:rsid w:val="00A83EB8"/>
    <w:rsid w:val="00A84121"/>
    <w:rsid w:val="00A85089"/>
    <w:rsid w:val="00A8528B"/>
    <w:rsid w:val="00A86866"/>
    <w:rsid w:val="00A872C5"/>
    <w:rsid w:val="00A93BE9"/>
    <w:rsid w:val="00A9412C"/>
    <w:rsid w:val="00AA0596"/>
    <w:rsid w:val="00AA1DE8"/>
    <w:rsid w:val="00AA2AF1"/>
    <w:rsid w:val="00AA3DE5"/>
    <w:rsid w:val="00AA6D71"/>
    <w:rsid w:val="00AA7A72"/>
    <w:rsid w:val="00AA7B29"/>
    <w:rsid w:val="00AA7E43"/>
    <w:rsid w:val="00AB0BC0"/>
    <w:rsid w:val="00AB2C76"/>
    <w:rsid w:val="00AB3E23"/>
    <w:rsid w:val="00AB5B14"/>
    <w:rsid w:val="00AB7BF6"/>
    <w:rsid w:val="00AD0F82"/>
    <w:rsid w:val="00AD1D00"/>
    <w:rsid w:val="00AD2453"/>
    <w:rsid w:val="00AD4A38"/>
    <w:rsid w:val="00AD6042"/>
    <w:rsid w:val="00AD73DF"/>
    <w:rsid w:val="00AE06A4"/>
    <w:rsid w:val="00AE3CF1"/>
    <w:rsid w:val="00AE4ECC"/>
    <w:rsid w:val="00AE6E48"/>
    <w:rsid w:val="00AF0CBB"/>
    <w:rsid w:val="00AF26AD"/>
    <w:rsid w:val="00AF2CF8"/>
    <w:rsid w:val="00AF44E1"/>
    <w:rsid w:val="00AF5423"/>
    <w:rsid w:val="00B00ECA"/>
    <w:rsid w:val="00B0142F"/>
    <w:rsid w:val="00B014A3"/>
    <w:rsid w:val="00B02264"/>
    <w:rsid w:val="00B03870"/>
    <w:rsid w:val="00B048D5"/>
    <w:rsid w:val="00B059B2"/>
    <w:rsid w:val="00B05BD8"/>
    <w:rsid w:val="00B05EC9"/>
    <w:rsid w:val="00B132BC"/>
    <w:rsid w:val="00B15563"/>
    <w:rsid w:val="00B15AE8"/>
    <w:rsid w:val="00B22996"/>
    <w:rsid w:val="00B235C0"/>
    <w:rsid w:val="00B254AA"/>
    <w:rsid w:val="00B2659C"/>
    <w:rsid w:val="00B306BB"/>
    <w:rsid w:val="00B317D3"/>
    <w:rsid w:val="00B31F3E"/>
    <w:rsid w:val="00B32DD2"/>
    <w:rsid w:val="00B37B8F"/>
    <w:rsid w:val="00B41A33"/>
    <w:rsid w:val="00B425F6"/>
    <w:rsid w:val="00B43F62"/>
    <w:rsid w:val="00B44CAB"/>
    <w:rsid w:val="00B460E5"/>
    <w:rsid w:val="00B46826"/>
    <w:rsid w:val="00B47437"/>
    <w:rsid w:val="00B55F6A"/>
    <w:rsid w:val="00B5723F"/>
    <w:rsid w:val="00B602BF"/>
    <w:rsid w:val="00B620AF"/>
    <w:rsid w:val="00B64343"/>
    <w:rsid w:val="00B67FF4"/>
    <w:rsid w:val="00B70132"/>
    <w:rsid w:val="00B70740"/>
    <w:rsid w:val="00B72050"/>
    <w:rsid w:val="00B739C1"/>
    <w:rsid w:val="00B80DBC"/>
    <w:rsid w:val="00B820CC"/>
    <w:rsid w:val="00B827CA"/>
    <w:rsid w:val="00B82816"/>
    <w:rsid w:val="00B82D72"/>
    <w:rsid w:val="00B83455"/>
    <w:rsid w:val="00B841A5"/>
    <w:rsid w:val="00B85E84"/>
    <w:rsid w:val="00B863C8"/>
    <w:rsid w:val="00B868FF"/>
    <w:rsid w:val="00B86BF2"/>
    <w:rsid w:val="00B90DB2"/>
    <w:rsid w:val="00B97C6E"/>
    <w:rsid w:val="00BA29C4"/>
    <w:rsid w:val="00BA3902"/>
    <w:rsid w:val="00BA76FD"/>
    <w:rsid w:val="00BA79AC"/>
    <w:rsid w:val="00BB0B90"/>
    <w:rsid w:val="00BB1190"/>
    <w:rsid w:val="00BB23FD"/>
    <w:rsid w:val="00BB2F6A"/>
    <w:rsid w:val="00BB3726"/>
    <w:rsid w:val="00BB39E0"/>
    <w:rsid w:val="00BC0C55"/>
    <w:rsid w:val="00BC2AA0"/>
    <w:rsid w:val="00BC41CD"/>
    <w:rsid w:val="00BC4F16"/>
    <w:rsid w:val="00BD1A6D"/>
    <w:rsid w:val="00BD301D"/>
    <w:rsid w:val="00BD6959"/>
    <w:rsid w:val="00BE00D7"/>
    <w:rsid w:val="00BE1789"/>
    <w:rsid w:val="00BE1DCA"/>
    <w:rsid w:val="00BE350F"/>
    <w:rsid w:val="00BE4F22"/>
    <w:rsid w:val="00BE5601"/>
    <w:rsid w:val="00BE6145"/>
    <w:rsid w:val="00BE655D"/>
    <w:rsid w:val="00BF02D3"/>
    <w:rsid w:val="00BF061D"/>
    <w:rsid w:val="00BF17D2"/>
    <w:rsid w:val="00BF276F"/>
    <w:rsid w:val="00BF33B4"/>
    <w:rsid w:val="00BF46E0"/>
    <w:rsid w:val="00BF4DB4"/>
    <w:rsid w:val="00C00C7E"/>
    <w:rsid w:val="00C016CB"/>
    <w:rsid w:val="00C02A30"/>
    <w:rsid w:val="00C02C2A"/>
    <w:rsid w:val="00C03C55"/>
    <w:rsid w:val="00C06407"/>
    <w:rsid w:val="00C070B0"/>
    <w:rsid w:val="00C11951"/>
    <w:rsid w:val="00C1229A"/>
    <w:rsid w:val="00C134B0"/>
    <w:rsid w:val="00C153CE"/>
    <w:rsid w:val="00C16A87"/>
    <w:rsid w:val="00C20D0D"/>
    <w:rsid w:val="00C20D3F"/>
    <w:rsid w:val="00C20D56"/>
    <w:rsid w:val="00C210E1"/>
    <w:rsid w:val="00C26168"/>
    <w:rsid w:val="00C276CF"/>
    <w:rsid w:val="00C308F4"/>
    <w:rsid w:val="00C31433"/>
    <w:rsid w:val="00C32440"/>
    <w:rsid w:val="00C33D44"/>
    <w:rsid w:val="00C3626E"/>
    <w:rsid w:val="00C3641F"/>
    <w:rsid w:val="00C36C0F"/>
    <w:rsid w:val="00C41284"/>
    <w:rsid w:val="00C41F40"/>
    <w:rsid w:val="00C4357A"/>
    <w:rsid w:val="00C43675"/>
    <w:rsid w:val="00C4597E"/>
    <w:rsid w:val="00C46BDD"/>
    <w:rsid w:val="00C479C6"/>
    <w:rsid w:val="00C502A5"/>
    <w:rsid w:val="00C53D71"/>
    <w:rsid w:val="00C56425"/>
    <w:rsid w:val="00C570FA"/>
    <w:rsid w:val="00C573FD"/>
    <w:rsid w:val="00C577C7"/>
    <w:rsid w:val="00C61995"/>
    <w:rsid w:val="00C621B1"/>
    <w:rsid w:val="00C67001"/>
    <w:rsid w:val="00C6730D"/>
    <w:rsid w:val="00C7184D"/>
    <w:rsid w:val="00C72A09"/>
    <w:rsid w:val="00C8390C"/>
    <w:rsid w:val="00C86EB1"/>
    <w:rsid w:val="00C915CD"/>
    <w:rsid w:val="00C91671"/>
    <w:rsid w:val="00C94EFB"/>
    <w:rsid w:val="00C95DEC"/>
    <w:rsid w:val="00C960CC"/>
    <w:rsid w:val="00C97451"/>
    <w:rsid w:val="00CA1ED2"/>
    <w:rsid w:val="00CA703C"/>
    <w:rsid w:val="00CA77C4"/>
    <w:rsid w:val="00CA7C1D"/>
    <w:rsid w:val="00CB06B9"/>
    <w:rsid w:val="00CB3482"/>
    <w:rsid w:val="00CB39D2"/>
    <w:rsid w:val="00CB52B7"/>
    <w:rsid w:val="00CB53AE"/>
    <w:rsid w:val="00CB5B86"/>
    <w:rsid w:val="00CC0721"/>
    <w:rsid w:val="00CC09A1"/>
    <w:rsid w:val="00CC09CF"/>
    <w:rsid w:val="00CC1186"/>
    <w:rsid w:val="00CC306A"/>
    <w:rsid w:val="00CC4465"/>
    <w:rsid w:val="00CC5EE2"/>
    <w:rsid w:val="00CD00AF"/>
    <w:rsid w:val="00CD0A95"/>
    <w:rsid w:val="00CD24BE"/>
    <w:rsid w:val="00CD2C7D"/>
    <w:rsid w:val="00CD4BE5"/>
    <w:rsid w:val="00CE0374"/>
    <w:rsid w:val="00CE22AB"/>
    <w:rsid w:val="00CE417D"/>
    <w:rsid w:val="00CE542B"/>
    <w:rsid w:val="00CE6E9F"/>
    <w:rsid w:val="00CF0B79"/>
    <w:rsid w:val="00CF6E7B"/>
    <w:rsid w:val="00D0226D"/>
    <w:rsid w:val="00D035E5"/>
    <w:rsid w:val="00D04069"/>
    <w:rsid w:val="00D04A45"/>
    <w:rsid w:val="00D04DCA"/>
    <w:rsid w:val="00D07F2F"/>
    <w:rsid w:val="00D123E8"/>
    <w:rsid w:val="00D13D11"/>
    <w:rsid w:val="00D143E2"/>
    <w:rsid w:val="00D15640"/>
    <w:rsid w:val="00D17752"/>
    <w:rsid w:val="00D17A89"/>
    <w:rsid w:val="00D17AB4"/>
    <w:rsid w:val="00D17BF1"/>
    <w:rsid w:val="00D22CD4"/>
    <w:rsid w:val="00D249D2"/>
    <w:rsid w:val="00D2789D"/>
    <w:rsid w:val="00D30ACC"/>
    <w:rsid w:val="00D326AA"/>
    <w:rsid w:val="00D337F8"/>
    <w:rsid w:val="00D34540"/>
    <w:rsid w:val="00D35C97"/>
    <w:rsid w:val="00D37744"/>
    <w:rsid w:val="00D37793"/>
    <w:rsid w:val="00D37EA9"/>
    <w:rsid w:val="00D40BB1"/>
    <w:rsid w:val="00D42116"/>
    <w:rsid w:val="00D4267B"/>
    <w:rsid w:val="00D42EC5"/>
    <w:rsid w:val="00D43D15"/>
    <w:rsid w:val="00D44C5C"/>
    <w:rsid w:val="00D4729B"/>
    <w:rsid w:val="00D47FD2"/>
    <w:rsid w:val="00D51377"/>
    <w:rsid w:val="00D520E6"/>
    <w:rsid w:val="00D543D4"/>
    <w:rsid w:val="00D60376"/>
    <w:rsid w:val="00D65D8C"/>
    <w:rsid w:val="00D754C0"/>
    <w:rsid w:val="00D76BB8"/>
    <w:rsid w:val="00D76F09"/>
    <w:rsid w:val="00D80A38"/>
    <w:rsid w:val="00D81352"/>
    <w:rsid w:val="00D83EF6"/>
    <w:rsid w:val="00D86497"/>
    <w:rsid w:val="00D87A4D"/>
    <w:rsid w:val="00D9027B"/>
    <w:rsid w:val="00D92288"/>
    <w:rsid w:val="00D93C7B"/>
    <w:rsid w:val="00D948FA"/>
    <w:rsid w:val="00D94BEB"/>
    <w:rsid w:val="00D95962"/>
    <w:rsid w:val="00DA4BD4"/>
    <w:rsid w:val="00DA73FE"/>
    <w:rsid w:val="00DA7F76"/>
    <w:rsid w:val="00DB0E07"/>
    <w:rsid w:val="00DB1493"/>
    <w:rsid w:val="00DB1CBD"/>
    <w:rsid w:val="00DB2090"/>
    <w:rsid w:val="00DB2967"/>
    <w:rsid w:val="00DB3E93"/>
    <w:rsid w:val="00DC0077"/>
    <w:rsid w:val="00DC319B"/>
    <w:rsid w:val="00DC39A4"/>
    <w:rsid w:val="00DC5A77"/>
    <w:rsid w:val="00DC5EA7"/>
    <w:rsid w:val="00DC5FD9"/>
    <w:rsid w:val="00DC7B68"/>
    <w:rsid w:val="00DD07B8"/>
    <w:rsid w:val="00DD13C9"/>
    <w:rsid w:val="00DD27DE"/>
    <w:rsid w:val="00DD35D6"/>
    <w:rsid w:val="00DD39EF"/>
    <w:rsid w:val="00DD3FFC"/>
    <w:rsid w:val="00DE2F7C"/>
    <w:rsid w:val="00DE487A"/>
    <w:rsid w:val="00DE57F6"/>
    <w:rsid w:val="00DE7242"/>
    <w:rsid w:val="00DE7FF3"/>
    <w:rsid w:val="00DF0CB5"/>
    <w:rsid w:val="00DF2599"/>
    <w:rsid w:val="00DF67E5"/>
    <w:rsid w:val="00DF79C0"/>
    <w:rsid w:val="00E0097E"/>
    <w:rsid w:val="00E01585"/>
    <w:rsid w:val="00E015D3"/>
    <w:rsid w:val="00E03582"/>
    <w:rsid w:val="00E113DA"/>
    <w:rsid w:val="00E115DF"/>
    <w:rsid w:val="00E11FCB"/>
    <w:rsid w:val="00E13562"/>
    <w:rsid w:val="00E15377"/>
    <w:rsid w:val="00E15531"/>
    <w:rsid w:val="00E20FF1"/>
    <w:rsid w:val="00E24911"/>
    <w:rsid w:val="00E253C7"/>
    <w:rsid w:val="00E30E1D"/>
    <w:rsid w:val="00E30E20"/>
    <w:rsid w:val="00E317DD"/>
    <w:rsid w:val="00E31918"/>
    <w:rsid w:val="00E33C69"/>
    <w:rsid w:val="00E417A1"/>
    <w:rsid w:val="00E45528"/>
    <w:rsid w:val="00E51194"/>
    <w:rsid w:val="00E603CD"/>
    <w:rsid w:val="00E603EE"/>
    <w:rsid w:val="00E650DE"/>
    <w:rsid w:val="00E670B1"/>
    <w:rsid w:val="00E72963"/>
    <w:rsid w:val="00E72C09"/>
    <w:rsid w:val="00E751F0"/>
    <w:rsid w:val="00E756AF"/>
    <w:rsid w:val="00E75C66"/>
    <w:rsid w:val="00E76212"/>
    <w:rsid w:val="00E80A16"/>
    <w:rsid w:val="00E81782"/>
    <w:rsid w:val="00E8740D"/>
    <w:rsid w:val="00E921FE"/>
    <w:rsid w:val="00E94FA7"/>
    <w:rsid w:val="00EA0C14"/>
    <w:rsid w:val="00EA1D83"/>
    <w:rsid w:val="00EA23C0"/>
    <w:rsid w:val="00EA3A5D"/>
    <w:rsid w:val="00EB0214"/>
    <w:rsid w:val="00EB0404"/>
    <w:rsid w:val="00EB04CC"/>
    <w:rsid w:val="00EB1500"/>
    <w:rsid w:val="00EB3A8F"/>
    <w:rsid w:val="00EB7F06"/>
    <w:rsid w:val="00EC1E93"/>
    <w:rsid w:val="00EC2AC0"/>
    <w:rsid w:val="00EC46A8"/>
    <w:rsid w:val="00EC5BBF"/>
    <w:rsid w:val="00EC6CFB"/>
    <w:rsid w:val="00ED0344"/>
    <w:rsid w:val="00ED0F98"/>
    <w:rsid w:val="00ED1813"/>
    <w:rsid w:val="00ED3D41"/>
    <w:rsid w:val="00ED5DC1"/>
    <w:rsid w:val="00ED7178"/>
    <w:rsid w:val="00ED7651"/>
    <w:rsid w:val="00EE05BD"/>
    <w:rsid w:val="00EE7BE7"/>
    <w:rsid w:val="00EF09E8"/>
    <w:rsid w:val="00EF0D49"/>
    <w:rsid w:val="00EF49CF"/>
    <w:rsid w:val="00EF7A22"/>
    <w:rsid w:val="00F012CA"/>
    <w:rsid w:val="00F03365"/>
    <w:rsid w:val="00F04C5B"/>
    <w:rsid w:val="00F05D0C"/>
    <w:rsid w:val="00F06A54"/>
    <w:rsid w:val="00F07A51"/>
    <w:rsid w:val="00F13C9B"/>
    <w:rsid w:val="00F1439F"/>
    <w:rsid w:val="00F1556E"/>
    <w:rsid w:val="00F16A27"/>
    <w:rsid w:val="00F17A0B"/>
    <w:rsid w:val="00F223CE"/>
    <w:rsid w:val="00F23866"/>
    <w:rsid w:val="00F25AF8"/>
    <w:rsid w:val="00F26367"/>
    <w:rsid w:val="00F31020"/>
    <w:rsid w:val="00F3332B"/>
    <w:rsid w:val="00F336DF"/>
    <w:rsid w:val="00F34A81"/>
    <w:rsid w:val="00F40FDE"/>
    <w:rsid w:val="00F4232D"/>
    <w:rsid w:val="00F477BA"/>
    <w:rsid w:val="00F50244"/>
    <w:rsid w:val="00F50CAB"/>
    <w:rsid w:val="00F50E22"/>
    <w:rsid w:val="00F56353"/>
    <w:rsid w:val="00F5742E"/>
    <w:rsid w:val="00F614E9"/>
    <w:rsid w:val="00F616FA"/>
    <w:rsid w:val="00F63139"/>
    <w:rsid w:val="00F63144"/>
    <w:rsid w:val="00F64FBE"/>
    <w:rsid w:val="00F6658B"/>
    <w:rsid w:val="00F66AFB"/>
    <w:rsid w:val="00F70648"/>
    <w:rsid w:val="00F7075B"/>
    <w:rsid w:val="00F70FAC"/>
    <w:rsid w:val="00F72475"/>
    <w:rsid w:val="00F81D34"/>
    <w:rsid w:val="00F83AA8"/>
    <w:rsid w:val="00F845A2"/>
    <w:rsid w:val="00F8586E"/>
    <w:rsid w:val="00F92A76"/>
    <w:rsid w:val="00F961F8"/>
    <w:rsid w:val="00FA0766"/>
    <w:rsid w:val="00FA1413"/>
    <w:rsid w:val="00FA20FA"/>
    <w:rsid w:val="00FA28FF"/>
    <w:rsid w:val="00FA32F0"/>
    <w:rsid w:val="00FA5806"/>
    <w:rsid w:val="00FA71B8"/>
    <w:rsid w:val="00FB1458"/>
    <w:rsid w:val="00FB4E32"/>
    <w:rsid w:val="00FC1E78"/>
    <w:rsid w:val="00FC6A60"/>
    <w:rsid w:val="00FC78E4"/>
    <w:rsid w:val="00FC7FA2"/>
    <w:rsid w:val="00FD0BC5"/>
    <w:rsid w:val="00FD2730"/>
    <w:rsid w:val="00FD5EF0"/>
    <w:rsid w:val="00FD6997"/>
    <w:rsid w:val="00FE04F1"/>
    <w:rsid w:val="00FE10D4"/>
    <w:rsid w:val="00FE1A73"/>
    <w:rsid w:val="00FE3C7A"/>
    <w:rsid w:val="00FE5D73"/>
    <w:rsid w:val="00FE711B"/>
    <w:rsid w:val="00FE713C"/>
    <w:rsid w:val="00FF1B41"/>
    <w:rsid w:val="00FF3B41"/>
    <w:rsid w:val="00FF403B"/>
    <w:rsid w:val="00FF7713"/>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f5b9a,#ec008c,#5b286f,#00abc5"/>
    </o:shapedefaults>
    <o:shapelayout v:ext="edit">
      <o:idmap v:ext="edit" data="2"/>
    </o:shapelayout>
  </w:shapeDefaults>
  <w:decimalSymbol w:val="."/>
  <w:listSeparator w:val=","/>
  <w14:docId w14:val="2E109ACC"/>
  <w15:chartTrackingRefBased/>
  <w15:docId w15:val="{4A24D596-FBD1-4922-8048-2E3FFDA5F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Open Sans"/>
        <w:color w:val="474E67" w:themeColor="text1"/>
        <w:sz w:val="36"/>
        <w:szCs w:val="36"/>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uiPriority="9"/>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unhideWhenUsed="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rsid w:val="002660A0"/>
    <w:pPr>
      <w:suppressAutoHyphens/>
      <w:autoSpaceDE w:val="0"/>
      <w:autoSpaceDN w:val="0"/>
      <w:adjustRightInd w:val="0"/>
      <w:spacing w:after="240" w:line="288" w:lineRule="auto"/>
      <w:textAlignment w:val="center"/>
    </w:pPr>
    <w:rPr>
      <w:color w:val="auto"/>
      <w:sz w:val="24"/>
    </w:rPr>
  </w:style>
  <w:style w:type="paragraph" w:styleId="Heading1">
    <w:name w:val="heading 1"/>
    <w:basedOn w:val="h2"/>
    <w:next w:val="Normal"/>
    <w:link w:val="Heading1Char"/>
    <w:uiPriority w:val="9"/>
    <w:rsid w:val="003B6F9F"/>
    <w:pPr>
      <w:outlineLvl w:val="0"/>
    </w:pPr>
    <w:rPr>
      <w:color w:val="auto"/>
      <w:sz w:val="48"/>
      <w:szCs w:val="48"/>
    </w:rPr>
  </w:style>
  <w:style w:type="paragraph" w:styleId="Heading2">
    <w:name w:val="heading 2"/>
    <w:basedOn w:val="h3"/>
    <w:next w:val="Normal"/>
    <w:link w:val="Heading2Char"/>
    <w:uiPriority w:val="9"/>
    <w:rsid w:val="003B6F9F"/>
    <w:pPr>
      <w:pBdr>
        <w:bottom w:val="none" w:sz="0" w:space="0" w:color="auto"/>
      </w:pBdr>
      <w:outlineLvl w:val="1"/>
    </w:pPr>
    <w:rPr>
      <w:rFonts w:ascii="Arial Bold" w:hAnsi="Arial Bold"/>
      <w:color w:val="auto"/>
      <w:sz w:val="32"/>
      <w:szCs w:val="18"/>
    </w:rPr>
  </w:style>
  <w:style w:type="paragraph" w:styleId="Heading3">
    <w:name w:val="heading 3"/>
    <w:basedOn w:val="Heading4"/>
    <w:next w:val="Normal"/>
    <w:link w:val="Heading3Char"/>
    <w:uiPriority w:val="9"/>
    <w:rsid w:val="003B6F9F"/>
    <w:pPr>
      <w:spacing w:after="120"/>
      <w:outlineLvl w:val="2"/>
    </w:pPr>
    <w:rPr>
      <w:sz w:val="28"/>
      <w:szCs w:val="28"/>
    </w:rPr>
  </w:style>
  <w:style w:type="paragraph" w:styleId="Heading4">
    <w:name w:val="heading 4"/>
    <w:basedOn w:val="Normal"/>
    <w:next w:val="Normal"/>
    <w:link w:val="Heading4Char"/>
    <w:uiPriority w:val="9"/>
    <w:rsid w:val="00447354"/>
    <w:pPr>
      <w:keepNext/>
      <w:keepLines/>
      <w:spacing w:after="60"/>
      <w:outlineLvl w:val="3"/>
    </w:pPr>
    <w:rPr>
      <w:b/>
      <w:bCs/>
      <w:sz w:val="26"/>
      <w:szCs w:val="26"/>
    </w:rPr>
  </w:style>
  <w:style w:type="paragraph" w:styleId="Heading5">
    <w:name w:val="heading 5"/>
    <w:basedOn w:val="Normal"/>
    <w:next w:val="Normal"/>
    <w:link w:val="Heading5Char"/>
    <w:uiPriority w:val="9"/>
    <w:rsid w:val="00A073ED"/>
    <w:pPr>
      <w:keepNext/>
      <w:keepLines/>
      <w:suppressAutoHyphens w:val="0"/>
      <w:autoSpaceDE/>
      <w:autoSpaceDN/>
      <w:adjustRightInd/>
      <w:spacing w:before="160" w:after="160" w:line="259" w:lineRule="auto"/>
      <w:textAlignment w:val="auto"/>
      <w:outlineLvl w:val="4"/>
    </w:pPr>
    <w:rPr>
      <w:rFonts w:eastAsiaTheme="majorEastAsia"/>
      <w:b/>
      <w:bCs/>
      <w:color w:val="B22B4F" w:themeColor="accent1"/>
    </w:rPr>
  </w:style>
  <w:style w:type="paragraph" w:styleId="Heading6">
    <w:name w:val="heading 6"/>
    <w:basedOn w:val="Normal"/>
    <w:next w:val="Normal"/>
    <w:link w:val="Heading6Char"/>
    <w:uiPriority w:val="9"/>
    <w:rsid w:val="00ED5DC1"/>
    <w:pPr>
      <w:keepNext/>
      <w:keepLines/>
      <w:spacing w:before="40" w:after="0"/>
      <w:outlineLvl w:val="5"/>
    </w:pPr>
    <w:rPr>
      <w:rFonts w:asciiTheme="majorHAnsi" w:eastAsiaTheme="majorEastAsia" w:hAnsiTheme="majorHAnsi" w:cstheme="majorBidi"/>
      <w:color w:val="58152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intro">
    <w:name w:val="*body intro"/>
    <w:basedOn w:val="body"/>
    <w:next w:val="body"/>
    <w:semiHidden/>
    <w:qFormat/>
    <w:rsid w:val="00A073ED"/>
    <w:pPr>
      <w:spacing w:after="1200"/>
    </w:pPr>
    <w:rPr>
      <w:b/>
      <w:color w:val="474E67" w:themeColor="text1"/>
      <w:sz w:val="24"/>
    </w:rPr>
  </w:style>
  <w:style w:type="paragraph" w:customStyle="1" w:styleId="documenttitle1cover">
    <w:name w:val="document title (1. cover)"/>
    <w:basedOn w:val="Normal"/>
    <w:uiPriority w:val="99"/>
    <w:semiHidden/>
    <w:rsid w:val="00A073ED"/>
    <w:pPr>
      <w:suppressAutoHyphens w:val="0"/>
      <w:autoSpaceDE/>
      <w:autoSpaceDN/>
      <w:adjustRightInd/>
      <w:spacing w:after="0" w:line="840" w:lineRule="atLeast"/>
      <w:contextualSpacing/>
      <w:textAlignment w:val="auto"/>
    </w:pPr>
    <w:rPr>
      <w:rFonts w:ascii="Open Sans SemiBold" w:hAnsi="Open Sans SemiBold" w:cs="Open Sans SemiBold"/>
      <w:color w:val="474E67"/>
      <w:sz w:val="84"/>
      <w:szCs w:val="84"/>
    </w:rPr>
  </w:style>
  <w:style w:type="paragraph" w:customStyle="1" w:styleId="documentsubtitle1cover">
    <w:name w:val="document subtitle (1. cover)"/>
    <w:basedOn w:val="documenttitle1cover"/>
    <w:uiPriority w:val="99"/>
    <w:semiHidden/>
    <w:rsid w:val="00B739C1"/>
    <w:pPr>
      <w:spacing w:after="567" w:line="840" w:lineRule="exact"/>
    </w:pPr>
    <w:rPr>
      <w:rFonts w:ascii="Open Sans Light" w:hAnsi="Open Sans Light" w:cs="Open Sans Light"/>
    </w:rPr>
  </w:style>
  <w:style w:type="paragraph" w:customStyle="1" w:styleId="h12headings">
    <w:name w:val="h1 (2. headings)"/>
    <w:basedOn w:val="Normal"/>
    <w:next w:val="Normal"/>
    <w:uiPriority w:val="99"/>
    <w:semiHidden/>
    <w:rsid w:val="00A073ED"/>
    <w:pPr>
      <w:suppressAutoHyphens w:val="0"/>
      <w:autoSpaceDE/>
      <w:autoSpaceDN/>
      <w:adjustRightInd/>
      <w:spacing w:before="170" w:after="567" w:line="420" w:lineRule="atLeast"/>
      <w:textAlignment w:val="auto"/>
    </w:pPr>
    <w:rPr>
      <w:rFonts w:ascii="Open Sans SemiBold" w:hAnsi="Open Sans SemiBold" w:cs="Open Sans SemiBold"/>
      <w:color w:val="474E67" w:themeColor="text2"/>
    </w:rPr>
  </w:style>
  <w:style w:type="paragraph" w:customStyle="1" w:styleId="docsectiontitle">
    <w:name w:val="*doc section title"/>
    <w:basedOn w:val="h12headings"/>
    <w:uiPriority w:val="99"/>
    <w:semiHidden/>
    <w:rsid w:val="001C3693"/>
    <w:pPr>
      <w:spacing w:before="2000" w:after="560" w:line="240" w:lineRule="auto"/>
      <w:outlineLvl w:val="0"/>
    </w:pPr>
    <w:rPr>
      <w:rFonts w:ascii="Arial" w:hAnsi="Arial"/>
      <w:b/>
      <w:color w:val="FFFFFF" w:themeColor="background1"/>
      <w:sz w:val="60"/>
      <w:szCs w:val="60"/>
    </w:rPr>
  </w:style>
  <w:style w:type="character" w:customStyle="1" w:styleId="white">
    <w:name w:val="_white"/>
    <w:uiPriority w:val="1"/>
    <w:semiHidden/>
    <w:rsid w:val="00813A83"/>
    <w:rPr>
      <w:color w:val="FFFFFF" w:themeColor="background1"/>
    </w:rPr>
  </w:style>
  <w:style w:type="paragraph" w:customStyle="1" w:styleId="h2span2headings">
    <w:name w:val="h2 span (2. headings)"/>
    <w:basedOn w:val="Normal"/>
    <w:uiPriority w:val="99"/>
    <w:semiHidden/>
    <w:rsid w:val="005028F5"/>
    <w:pPr>
      <w:spacing w:before="170" w:line="360" w:lineRule="atLeast"/>
    </w:pPr>
    <w:rPr>
      <w:rFonts w:ascii="Open Sans SemiBold" w:hAnsi="Open Sans SemiBold" w:cs="Open Sans SemiBold"/>
      <w:b/>
      <w:bCs/>
      <w:color w:val="000C59"/>
      <w:sz w:val="30"/>
      <w:szCs w:val="30"/>
    </w:rPr>
  </w:style>
  <w:style w:type="paragraph" w:customStyle="1" w:styleId="h32headings">
    <w:name w:val="h3 (2. headings)"/>
    <w:basedOn w:val="Normal"/>
    <w:uiPriority w:val="99"/>
    <w:semiHidden/>
    <w:rsid w:val="00AA7B29"/>
    <w:pPr>
      <w:spacing w:before="340" w:after="85" w:line="240" w:lineRule="auto"/>
    </w:pPr>
    <w:rPr>
      <w:rFonts w:ascii="Open Sans SemiBold" w:hAnsi="Open Sans SemiBold" w:cs="Open Sans SemiBold"/>
      <w:color w:val="474E67"/>
      <w:szCs w:val="24"/>
    </w:rPr>
  </w:style>
  <w:style w:type="paragraph" w:customStyle="1" w:styleId="h42headings">
    <w:name w:val="h4 (2. headings)"/>
    <w:basedOn w:val="h32headings"/>
    <w:next w:val="Normal"/>
    <w:uiPriority w:val="99"/>
    <w:semiHidden/>
    <w:rsid w:val="00EC6CFB"/>
    <w:pPr>
      <w:spacing w:before="170" w:after="170" w:line="240" w:lineRule="exact"/>
    </w:pPr>
    <w:rPr>
      <w:rFonts w:ascii="Open Sans" w:hAnsi="Open Sans" w:cs="Open Sans"/>
      <w:b/>
      <w:bCs/>
      <w:color w:val="B22B4F" w:themeColor="accent1"/>
      <w:sz w:val="18"/>
      <w:szCs w:val="18"/>
    </w:rPr>
  </w:style>
  <w:style w:type="paragraph" w:customStyle="1" w:styleId="bulletintro">
    <w:name w:val="*bullet intro"/>
    <w:basedOn w:val="body"/>
    <w:next w:val="bullet"/>
    <w:semiHidden/>
    <w:rsid w:val="0066718B"/>
    <w:pPr>
      <w:spacing w:after="60"/>
    </w:pPr>
  </w:style>
  <w:style w:type="paragraph" w:customStyle="1" w:styleId="bullet">
    <w:name w:val="*bullet"/>
    <w:basedOn w:val="body"/>
    <w:uiPriority w:val="99"/>
    <w:semiHidden/>
    <w:rsid w:val="0066718B"/>
    <w:pPr>
      <w:numPr>
        <w:numId w:val="1"/>
      </w:numPr>
      <w:ind w:left="284" w:hanging="284"/>
      <w:contextualSpacing/>
    </w:pPr>
  </w:style>
  <w:style w:type="paragraph" w:customStyle="1" w:styleId="listheader4designelements">
    <w:name w:val="list header (4. design elements)"/>
    <w:basedOn w:val="h42headings"/>
    <w:uiPriority w:val="99"/>
    <w:semiHidden/>
    <w:rsid w:val="005028F5"/>
    <w:pPr>
      <w:shd w:val="clear" w:color="auto" w:fill="000C59"/>
      <w:spacing w:after="227"/>
    </w:pPr>
    <w:rPr>
      <w:color w:val="FFFFFF"/>
    </w:rPr>
  </w:style>
  <w:style w:type="paragraph" w:customStyle="1" w:styleId="list4designelements">
    <w:name w:val="list (4. design elements)"/>
    <w:basedOn w:val="Normal"/>
    <w:uiPriority w:val="99"/>
    <w:semiHidden/>
    <w:rsid w:val="00A073ED"/>
    <w:pPr>
      <w:pBdr>
        <w:bottom w:val="dotted" w:sz="8" w:space="7" w:color="191919"/>
      </w:pBdr>
      <w:suppressAutoHyphens w:val="0"/>
      <w:autoSpaceDE/>
      <w:autoSpaceDN/>
      <w:adjustRightInd/>
      <w:spacing w:after="160" w:line="259" w:lineRule="auto"/>
      <w:textAlignment w:val="auto"/>
    </w:pPr>
  </w:style>
  <w:style w:type="paragraph" w:customStyle="1" w:styleId="listlast4designelements">
    <w:name w:val="list (last) (4. design elements)"/>
    <w:basedOn w:val="list4designelements"/>
    <w:uiPriority w:val="99"/>
    <w:semiHidden/>
    <w:rsid w:val="005028F5"/>
    <w:pPr>
      <w:pBdr>
        <w:bottom w:val="none" w:sz="0" w:space="0" w:color="auto"/>
      </w:pBdr>
    </w:pPr>
  </w:style>
  <w:style w:type="paragraph" w:customStyle="1" w:styleId="fineprintDPMC">
    <w:name w:val="_fineprint (DPMC)"/>
    <w:basedOn w:val="Normal"/>
    <w:uiPriority w:val="99"/>
    <w:semiHidden/>
    <w:rsid w:val="00A073ED"/>
    <w:pPr>
      <w:suppressAutoHyphens w:val="0"/>
      <w:autoSpaceDE/>
      <w:autoSpaceDN/>
      <w:adjustRightInd/>
      <w:spacing w:before="340" w:after="160" w:line="259" w:lineRule="auto"/>
      <w:textAlignment w:val="auto"/>
    </w:pPr>
    <w:rPr>
      <w:color w:val="000C59"/>
      <w:sz w:val="12"/>
      <w:szCs w:val="12"/>
    </w:rPr>
  </w:style>
  <w:style w:type="character" w:customStyle="1" w:styleId="Heading2Char">
    <w:name w:val="Heading 2 Char"/>
    <w:basedOn w:val="DefaultParagraphFont"/>
    <w:link w:val="Heading2"/>
    <w:uiPriority w:val="9"/>
    <w:rsid w:val="003B6F9F"/>
    <w:rPr>
      <w:rFonts w:ascii="Arial Bold" w:hAnsi="Arial Bold"/>
      <w:b/>
      <w:color w:val="auto"/>
      <w:sz w:val="32"/>
      <w:szCs w:val="18"/>
      <w:lang w:val="en-GB"/>
    </w:rPr>
  </w:style>
  <w:style w:type="character" w:customStyle="1" w:styleId="Heading1Char">
    <w:name w:val="Heading 1 Char"/>
    <w:basedOn w:val="DefaultParagraphFont"/>
    <w:link w:val="Heading1"/>
    <w:uiPriority w:val="9"/>
    <w:rsid w:val="003B6F9F"/>
    <w:rPr>
      <w:b/>
      <w:color w:val="auto"/>
      <w:sz w:val="48"/>
      <w:szCs w:val="48"/>
      <w:lang w:val="en-GB"/>
    </w:rPr>
  </w:style>
  <w:style w:type="character" w:customStyle="1" w:styleId="Heading3Char">
    <w:name w:val="Heading 3 Char"/>
    <w:basedOn w:val="DefaultParagraphFont"/>
    <w:link w:val="Heading3"/>
    <w:uiPriority w:val="9"/>
    <w:rsid w:val="003B6F9F"/>
    <w:rPr>
      <w:b/>
      <w:bCs/>
      <w:color w:val="auto"/>
      <w:sz w:val="28"/>
      <w:szCs w:val="28"/>
    </w:rPr>
  </w:style>
  <w:style w:type="character" w:customStyle="1" w:styleId="Heading4Char">
    <w:name w:val="Heading 4 Char"/>
    <w:basedOn w:val="DefaultParagraphFont"/>
    <w:link w:val="Heading4"/>
    <w:uiPriority w:val="9"/>
    <w:rsid w:val="00113670"/>
    <w:rPr>
      <w:b/>
      <w:bCs/>
      <w:color w:val="auto"/>
      <w:sz w:val="26"/>
      <w:szCs w:val="26"/>
    </w:rPr>
  </w:style>
  <w:style w:type="paragraph" w:styleId="Title">
    <w:name w:val="Title"/>
    <w:aliases w:val="_doc title (DPMC)"/>
    <w:basedOn w:val="documenttitle1cover"/>
    <w:next w:val="Normal"/>
    <w:link w:val="TitleChar"/>
    <w:uiPriority w:val="10"/>
    <w:rsid w:val="00FA5806"/>
    <w:pPr>
      <w:spacing w:before="2000" w:after="560" w:line="216" w:lineRule="auto"/>
    </w:pPr>
  </w:style>
  <w:style w:type="character" w:customStyle="1" w:styleId="TitleChar">
    <w:name w:val="Title Char"/>
    <w:aliases w:val="_doc title (DPMC) Char"/>
    <w:basedOn w:val="DefaultParagraphFont"/>
    <w:link w:val="Title"/>
    <w:uiPriority w:val="10"/>
    <w:rsid w:val="00113670"/>
    <w:rPr>
      <w:rFonts w:ascii="Open Sans SemiBold" w:hAnsi="Open Sans SemiBold" w:cs="Open Sans SemiBold"/>
      <w:color w:val="474E67"/>
      <w:sz w:val="84"/>
      <w:szCs w:val="84"/>
    </w:rPr>
  </w:style>
  <w:style w:type="paragraph" w:styleId="Subtitle">
    <w:name w:val="Subtitle"/>
    <w:aliases w:val="_doc subtitle (DPMC)"/>
    <w:basedOn w:val="documentsubtitle1cover"/>
    <w:next w:val="Normal"/>
    <w:link w:val="SubtitleChar"/>
    <w:uiPriority w:val="11"/>
    <w:semiHidden/>
    <w:rsid w:val="004B408C"/>
    <w:pPr>
      <w:spacing w:line="240" w:lineRule="auto"/>
    </w:pPr>
  </w:style>
  <w:style w:type="character" w:customStyle="1" w:styleId="SubtitleChar">
    <w:name w:val="Subtitle Char"/>
    <w:aliases w:val="_doc subtitle (DPMC) Char"/>
    <w:basedOn w:val="DefaultParagraphFont"/>
    <w:link w:val="Subtitle"/>
    <w:uiPriority w:val="11"/>
    <w:semiHidden/>
    <w:rsid w:val="002660A0"/>
    <w:rPr>
      <w:rFonts w:ascii="Open Sans Light" w:hAnsi="Open Sans Light" w:cs="Open Sans Light"/>
      <w:color w:val="474E67"/>
      <w:sz w:val="84"/>
      <w:szCs w:val="84"/>
    </w:rPr>
  </w:style>
  <w:style w:type="paragraph" w:styleId="Header">
    <w:name w:val="header"/>
    <w:basedOn w:val="body"/>
    <w:link w:val="HeaderChar"/>
    <w:uiPriority w:val="99"/>
    <w:semiHidden/>
    <w:rsid w:val="00A01ADD"/>
    <w:pPr>
      <w:tabs>
        <w:tab w:val="center" w:pos="4513"/>
      </w:tabs>
      <w:spacing w:after="0" w:line="360" w:lineRule="auto"/>
      <w:ind w:left="-1559" w:right="-1474"/>
      <w:jc w:val="center"/>
    </w:pPr>
    <w:rPr>
      <w:rFonts w:cs="Arial"/>
      <w:b/>
      <w:bCs/>
      <w:caps/>
      <w:color w:val="auto"/>
      <w:sz w:val="24"/>
      <w:szCs w:val="24"/>
      <w:lang w:val="en-NZ"/>
    </w:rPr>
  </w:style>
  <w:style w:type="character" w:customStyle="1" w:styleId="HeaderChar">
    <w:name w:val="Header Char"/>
    <w:basedOn w:val="DefaultParagraphFont"/>
    <w:link w:val="Header"/>
    <w:uiPriority w:val="99"/>
    <w:semiHidden/>
    <w:rsid w:val="002660A0"/>
    <w:rPr>
      <w:rFonts w:cs="Arial"/>
      <w:b/>
      <w:bCs/>
      <w:caps/>
      <w:color w:val="auto"/>
      <w:sz w:val="24"/>
      <w:szCs w:val="24"/>
    </w:rPr>
  </w:style>
  <w:style w:type="paragraph" w:styleId="Footer">
    <w:name w:val="footer"/>
    <w:basedOn w:val="Normal"/>
    <w:link w:val="FooterChar"/>
    <w:uiPriority w:val="99"/>
    <w:rsid w:val="00224796"/>
    <w:pPr>
      <w:tabs>
        <w:tab w:val="center" w:pos="4513"/>
        <w:tab w:val="right" w:pos="9026"/>
      </w:tabs>
      <w:suppressAutoHyphens w:val="0"/>
      <w:autoSpaceDE/>
      <w:autoSpaceDN/>
      <w:adjustRightInd/>
      <w:spacing w:after="0" w:line="240" w:lineRule="auto"/>
      <w:textAlignment w:val="auto"/>
    </w:pPr>
    <w:rPr>
      <w:rFonts w:asciiTheme="minorHAnsi" w:hAnsiTheme="minorHAnsi" w:cstheme="majorHAnsi"/>
      <w:bCs/>
      <w:sz w:val="17"/>
      <w:szCs w:val="16"/>
    </w:rPr>
  </w:style>
  <w:style w:type="character" w:customStyle="1" w:styleId="FooterChar">
    <w:name w:val="Footer Char"/>
    <w:basedOn w:val="DefaultParagraphFont"/>
    <w:link w:val="Footer"/>
    <w:uiPriority w:val="99"/>
    <w:rsid w:val="00113670"/>
    <w:rPr>
      <w:rFonts w:asciiTheme="minorHAnsi" w:hAnsiTheme="minorHAnsi" w:cstheme="majorHAnsi"/>
      <w:bCs/>
      <w:color w:val="auto"/>
      <w:sz w:val="17"/>
      <w:szCs w:val="16"/>
    </w:rPr>
  </w:style>
  <w:style w:type="character" w:styleId="PlaceholderText">
    <w:name w:val="Placeholder Text"/>
    <w:basedOn w:val="DefaultParagraphFont"/>
    <w:uiPriority w:val="99"/>
    <w:semiHidden/>
    <w:rsid w:val="003A61BB"/>
    <w:rPr>
      <w:color w:val="666666"/>
    </w:rPr>
  </w:style>
  <w:style w:type="character" w:styleId="SubtleEmphasis">
    <w:name w:val="Subtle Emphasis"/>
    <w:aliases w:val="_light text (DPMC)"/>
    <w:basedOn w:val="PageNumber"/>
    <w:uiPriority w:val="19"/>
    <w:semiHidden/>
    <w:rsid w:val="00CB39D2"/>
    <w:rPr>
      <w:rFonts w:ascii="Arial" w:hAnsi="Arial"/>
      <w:iCs/>
    </w:rPr>
  </w:style>
  <w:style w:type="character" w:styleId="PageNumber">
    <w:name w:val="page number"/>
    <w:basedOn w:val="DefaultParagraphFont"/>
    <w:uiPriority w:val="99"/>
    <w:semiHidden/>
    <w:rsid w:val="004B408C"/>
  </w:style>
  <w:style w:type="character" w:styleId="Strong">
    <w:name w:val="Strong"/>
    <w:aliases w:val="_bold (DPMC)"/>
    <w:basedOn w:val="DefaultParagraphFont"/>
    <w:uiPriority w:val="22"/>
    <w:semiHidden/>
    <w:rsid w:val="004B408C"/>
    <w:rPr>
      <w:b/>
      <w:bCs/>
      <w:color w:val="474E67"/>
    </w:rPr>
  </w:style>
  <w:style w:type="paragraph" w:customStyle="1" w:styleId="h4">
    <w:name w:val="*h4"/>
    <w:basedOn w:val="body"/>
    <w:next w:val="body"/>
    <w:semiHidden/>
    <w:qFormat/>
    <w:rsid w:val="00BC0C55"/>
    <w:pPr>
      <w:keepNext/>
      <w:spacing w:before="360" w:after="120"/>
      <w:outlineLvl w:val="3"/>
    </w:pPr>
    <w:rPr>
      <w:b/>
      <w:caps/>
      <w:color w:val="474E67" w:themeColor="text1"/>
    </w:rPr>
  </w:style>
  <w:style w:type="character" w:styleId="IntenseEmphasis">
    <w:name w:val="Intense Emphasis"/>
    <w:uiPriority w:val="21"/>
    <w:semiHidden/>
    <w:rsid w:val="0050171D"/>
    <w:rPr>
      <w:b/>
      <w:bCs/>
    </w:rPr>
  </w:style>
  <w:style w:type="character" w:styleId="Hyperlink">
    <w:name w:val="Hyperlink"/>
    <w:basedOn w:val="DefaultParagraphFont"/>
    <w:uiPriority w:val="99"/>
    <w:rsid w:val="00676B0D"/>
    <w:rPr>
      <w:iCs/>
      <w:color w:val="808080" w:themeColor="background1" w:themeShade="80"/>
    </w:rPr>
  </w:style>
  <w:style w:type="character" w:customStyle="1" w:styleId="UnresolvedMention1">
    <w:name w:val="Unresolved Mention1"/>
    <w:basedOn w:val="DefaultParagraphFont"/>
    <w:uiPriority w:val="99"/>
    <w:semiHidden/>
    <w:unhideWhenUsed/>
    <w:rsid w:val="0050171D"/>
    <w:rPr>
      <w:color w:val="605E5C"/>
      <w:shd w:val="clear" w:color="auto" w:fill="E1DFDD"/>
    </w:rPr>
  </w:style>
  <w:style w:type="character" w:styleId="SubtleReference">
    <w:name w:val="Subtle Reference"/>
    <w:basedOn w:val="DefaultParagraphFont"/>
    <w:uiPriority w:val="31"/>
    <w:semiHidden/>
    <w:rsid w:val="0050171D"/>
    <w:rPr>
      <w:smallCaps/>
      <w:color w:val="7E86A6" w:themeColor="text1" w:themeTint="A5"/>
    </w:rPr>
  </w:style>
  <w:style w:type="paragraph" w:styleId="Quote">
    <w:name w:val="Quote"/>
    <w:basedOn w:val="body"/>
    <w:next w:val="body"/>
    <w:link w:val="QuoteChar"/>
    <w:uiPriority w:val="29"/>
    <w:semiHidden/>
    <w:rsid w:val="0030739E"/>
    <w:pPr>
      <w:pBdr>
        <w:left w:val="single" w:sz="18" w:space="4" w:color="474E67" w:themeColor="text1"/>
      </w:pBdr>
      <w:spacing w:after="0" w:line="240" w:lineRule="auto"/>
      <w:ind w:left="340" w:right="454"/>
    </w:pPr>
    <w:rPr>
      <w:i/>
      <w:iCs/>
      <w:color w:val="474E67" w:themeColor="text1"/>
      <w:lang w:val="en-NZ"/>
    </w:rPr>
  </w:style>
  <w:style w:type="character" w:customStyle="1" w:styleId="QuoteChar">
    <w:name w:val="Quote Char"/>
    <w:basedOn w:val="DefaultParagraphFont"/>
    <w:link w:val="Quote"/>
    <w:uiPriority w:val="29"/>
    <w:semiHidden/>
    <w:rsid w:val="002660A0"/>
    <w:rPr>
      <w:i/>
      <w:iCs/>
      <w:sz w:val="18"/>
    </w:rPr>
  </w:style>
  <w:style w:type="paragraph" w:customStyle="1" w:styleId="h5">
    <w:name w:val="*h5"/>
    <w:basedOn w:val="h4"/>
    <w:next w:val="body"/>
    <w:semiHidden/>
    <w:qFormat/>
    <w:rsid w:val="002F64E8"/>
    <w:pPr>
      <w:keepLines/>
      <w:spacing w:after="60"/>
    </w:pPr>
    <w:rPr>
      <w:caps w:val="0"/>
      <w:lang w:val="en-NZ"/>
    </w:rPr>
  </w:style>
  <w:style w:type="character" w:customStyle="1" w:styleId="Heading5Char">
    <w:name w:val="Heading 5 Char"/>
    <w:basedOn w:val="DefaultParagraphFont"/>
    <w:link w:val="Heading5"/>
    <w:uiPriority w:val="9"/>
    <w:rsid w:val="00113670"/>
    <w:rPr>
      <w:rFonts w:eastAsiaTheme="majorEastAsia"/>
      <w:b/>
      <w:bCs/>
      <w:color w:val="B22B4F" w:themeColor="accent1"/>
      <w:sz w:val="24"/>
    </w:rPr>
  </w:style>
  <w:style w:type="paragraph" w:customStyle="1" w:styleId="h2">
    <w:name w:val="*h2"/>
    <w:basedOn w:val="body"/>
    <w:next w:val="bodyintro"/>
    <w:semiHidden/>
    <w:qFormat/>
    <w:rsid w:val="00177158"/>
    <w:pPr>
      <w:pageBreakBefore/>
      <w:spacing w:after="360"/>
      <w:outlineLvl w:val="1"/>
    </w:pPr>
    <w:rPr>
      <w:b/>
      <w:color w:val="474E67" w:themeColor="text1"/>
      <w:sz w:val="42"/>
      <w:szCs w:val="42"/>
    </w:rPr>
  </w:style>
  <w:style w:type="paragraph" w:customStyle="1" w:styleId="h1">
    <w:name w:val="*h1"/>
    <w:basedOn w:val="body"/>
    <w:next w:val="body"/>
    <w:semiHidden/>
    <w:qFormat/>
    <w:rsid w:val="001C3693"/>
    <w:pPr>
      <w:spacing w:before="2400" w:after="840" w:line="240" w:lineRule="auto"/>
      <w:outlineLvl w:val="0"/>
    </w:pPr>
    <w:rPr>
      <w:b/>
      <w:color w:val="474E67" w:themeColor="text1"/>
      <w:sz w:val="96"/>
    </w:rPr>
  </w:style>
  <w:style w:type="table" w:styleId="TableGrid">
    <w:name w:val="Table Grid"/>
    <w:basedOn w:val="TableNormal"/>
    <w:uiPriority w:val="39"/>
    <w:rsid w:val="00F57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rsid w:val="00447354"/>
    <w:pPr>
      <w:numPr>
        <w:numId w:val="22"/>
      </w:numPr>
      <w:spacing w:after="180"/>
      <w:ind w:left="284" w:hanging="284"/>
    </w:pPr>
    <w:rPr>
      <w:lang w:val="en-GB"/>
    </w:rPr>
  </w:style>
  <w:style w:type="paragraph" w:customStyle="1" w:styleId="fineprint">
    <w:name w:val="_fineprint"/>
    <w:basedOn w:val="body"/>
    <w:semiHidden/>
    <w:rsid w:val="00834B46"/>
    <w:pPr>
      <w:pBdr>
        <w:top w:val="single" w:sz="4" w:space="1" w:color="474E67" w:themeColor="text1"/>
      </w:pBdr>
    </w:pPr>
    <w:rPr>
      <w:color w:val="474E67" w:themeColor="text1"/>
      <w:sz w:val="16"/>
    </w:rPr>
  </w:style>
  <w:style w:type="paragraph" w:styleId="TOC3">
    <w:name w:val="toc 3"/>
    <w:basedOn w:val="body"/>
    <w:next w:val="body"/>
    <w:autoRedefine/>
    <w:uiPriority w:val="39"/>
    <w:semiHidden/>
    <w:rsid w:val="00A2194E"/>
    <w:pPr>
      <w:tabs>
        <w:tab w:val="right" w:leader="dot" w:pos="8720"/>
      </w:tabs>
      <w:spacing w:after="100" w:line="240" w:lineRule="auto"/>
      <w:ind w:left="357"/>
    </w:pPr>
    <w:rPr>
      <w:noProof/>
    </w:rPr>
  </w:style>
  <w:style w:type="paragraph" w:styleId="TOC2">
    <w:name w:val="toc 2"/>
    <w:basedOn w:val="body"/>
    <w:next w:val="body"/>
    <w:autoRedefine/>
    <w:uiPriority w:val="39"/>
    <w:semiHidden/>
    <w:rsid w:val="006277EB"/>
    <w:pPr>
      <w:spacing w:after="100" w:line="240" w:lineRule="auto"/>
      <w:ind w:left="181"/>
    </w:pPr>
  </w:style>
  <w:style w:type="paragraph" w:styleId="TOC1">
    <w:name w:val="toc 1"/>
    <w:basedOn w:val="h3"/>
    <w:next w:val="body"/>
    <w:autoRedefine/>
    <w:uiPriority w:val="39"/>
    <w:semiHidden/>
    <w:rsid w:val="00676B0D"/>
    <w:pPr>
      <w:pBdr>
        <w:bottom w:val="none" w:sz="0" w:space="0" w:color="auto"/>
      </w:pBdr>
      <w:tabs>
        <w:tab w:val="right" w:pos="8720"/>
      </w:tabs>
      <w:spacing w:after="180" w:line="240" w:lineRule="auto"/>
    </w:pPr>
    <w:rPr>
      <w:noProof/>
      <w:sz w:val="28"/>
      <w:szCs w:val="16"/>
    </w:rPr>
  </w:style>
  <w:style w:type="paragraph" w:styleId="TOC4">
    <w:name w:val="toc 4"/>
    <w:basedOn w:val="body"/>
    <w:next w:val="body"/>
    <w:autoRedefine/>
    <w:uiPriority w:val="39"/>
    <w:semiHidden/>
    <w:rsid w:val="0098295C"/>
    <w:pPr>
      <w:spacing w:after="100"/>
      <w:ind w:left="540"/>
    </w:pPr>
  </w:style>
  <w:style w:type="paragraph" w:styleId="TOC5">
    <w:name w:val="toc 5"/>
    <w:basedOn w:val="body"/>
    <w:next w:val="body"/>
    <w:autoRedefine/>
    <w:uiPriority w:val="39"/>
    <w:semiHidden/>
    <w:rsid w:val="0098295C"/>
    <w:pPr>
      <w:spacing w:after="100"/>
      <w:ind w:left="720"/>
    </w:pPr>
  </w:style>
  <w:style w:type="paragraph" w:styleId="TOC6">
    <w:name w:val="toc 6"/>
    <w:basedOn w:val="Normal"/>
    <w:next w:val="Normal"/>
    <w:autoRedefine/>
    <w:uiPriority w:val="39"/>
    <w:semiHidden/>
    <w:rsid w:val="00FA20FA"/>
    <w:pPr>
      <w:suppressAutoHyphens w:val="0"/>
      <w:autoSpaceDE/>
      <w:autoSpaceDN/>
      <w:adjustRightInd/>
      <w:spacing w:after="100" w:line="259" w:lineRule="auto"/>
      <w:ind w:left="1100"/>
      <w:textAlignment w:val="auto"/>
    </w:pPr>
    <w:rPr>
      <w:rFonts w:asciiTheme="minorHAnsi" w:eastAsiaTheme="minorEastAsia" w:hAnsiTheme="minorHAnsi" w:cstheme="minorBidi"/>
      <w:kern w:val="2"/>
      <w:sz w:val="22"/>
      <w:szCs w:val="22"/>
      <w:lang w:eastAsia="en-NZ"/>
    </w:rPr>
  </w:style>
  <w:style w:type="paragraph" w:styleId="TOC7">
    <w:name w:val="toc 7"/>
    <w:basedOn w:val="Normal"/>
    <w:next w:val="Normal"/>
    <w:autoRedefine/>
    <w:uiPriority w:val="39"/>
    <w:semiHidden/>
    <w:rsid w:val="00FA20FA"/>
    <w:pPr>
      <w:suppressAutoHyphens w:val="0"/>
      <w:autoSpaceDE/>
      <w:autoSpaceDN/>
      <w:adjustRightInd/>
      <w:spacing w:after="100" w:line="259" w:lineRule="auto"/>
      <w:ind w:left="1320"/>
      <w:textAlignment w:val="auto"/>
    </w:pPr>
    <w:rPr>
      <w:rFonts w:asciiTheme="minorHAnsi" w:eastAsiaTheme="minorEastAsia" w:hAnsiTheme="minorHAnsi" w:cstheme="minorBidi"/>
      <w:kern w:val="2"/>
      <w:sz w:val="22"/>
      <w:szCs w:val="22"/>
      <w:lang w:eastAsia="en-NZ"/>
    </w:rPr>
  </w:style>
  <w:style w:type="paragraph" w:styleId="TOC8">
    <w:name w:val="toc 8"/>
    <w:basedOn w:val="Normal"/>
    <w:next w:val="Normal"/>
    <w:autoRedefine/>
    <w:uiPriority w:val="39"/>
    <w:semiHidden/>
    <w:rsid w:val="00FA20FA"/>
    <w:pPr>
      <w:suppressAutoHyphens w:val="0"/>
      <w:autoSpaceDE/>
      <w:autoSpaceDN/>
      <w:adjustRightInd/>
      <w:spacing w:after="100" w:line="259" w:lineRule="auto"/>
      <w:ind w:left="1540"/>
      <w:textAlignment w:val="auto"/>
    </w:pPr>
    <w:rPr>
      <w:rFonts w:asciiTheme="minorHAnsi" w:eastAsiaTheme="minorEastAsia" w:hAnsiTheme="minorHAnsi" w:cstheme="minorBidi"/>
      <w:kern w:val="2"/>
      <w:sz w:val="22"/>
      <w:szCs w:val="22"/>
      <w:lang w:eastAsia="en-NZ"/>
    </w:rPr>
  </w:style>
  <w:style w:type="paragraph" w:styleId="TOC9">
    <w:name w:val="toc 9"/>
    <w:basedOn w:val="Normal"/>
    <w:next w:val="Normal"/>
    <w:autoRedefine/>
    <w:uiPriority w:val="39"/>
    <w:semiHidden/>
    <w:rsid w:val="00FA20FA"/>
    <w:pPr>
      <w:suppressAutoHyphens w:val="0"/>
      <w:autoSpaceDE/>
      <w:autoSpaceDN/>
      <w:adjustRightInd/>
      <w:spacing w:after="100" w:line="259" w:lineRule="auto"/>
      <w:ind w:left="1760"/>
      <w:textAlignment w:val="auto"/>
    </w:pPr>
    <w:rPr>
      <w:rFonts w:asciiTheme="minorHAnsi" w:eastAsiaTheme="minorEastAsia" w:hAnsiTheme="minorHAnsi" w:cstheme="minorBidi"/>
      <w:kern w:val="2"/>
      <w:sz w:val="22"/>
      <w:szCs w:val="22"/>
      <w:lang w:eastAsia="en-NZ"/>
    </w:rPr>
  </w:style>
  <w:style w:type="paragraph" w:customStyle="1" w:styleId="3Body-nonum">
    <w:name w:val="3. Body - no num"/>
    <w:basedOn w:val="Normal"/>
    <w:uiPriority w:val="2"/>
    <w:semiHidden/>
    <w:rsid w:val="00070CFC"/>
    <w:pPr>
      <w:keepLines/>
      <w:suppressAutoHyphens w:val="0"/>
      <w:autoSpaceDE/>
      <w:autoSpaceDN/>
      <w:adjustRightInd/>
      <w:spacing w:after="180" w:line="264" w:lineRule="auto"/>
      <w:textAlignment w:val="auto"/>
    </w:pPr>
    <w:rPr>
      <w:rFonts w:eastAsia="Times New Roman"/>
      <w:bCs/>
      <w:szCs w:val="16"/>
    </w:rPr>
  </w:style>
  <w:style w:type="paragraph" w:customStyle="1" w:styleId="4Bullet">
    <w:name w:val="4. Bullet"/>
    <w:basedOn w:val="3Body-nonum"/>
    <w:uiPriority w:val="4"/>
    <w:semiHidden/>
    <w:rsid w:val="00070CFC"/>
    <w:pPr>
      <w:numPr>
        <w:numId w:val="16"/>
      </w:numPr>
      <w:spacing w:after="60"/>
      <w:ind w:left="227" w:hanging="227"/>
    </w:pPr>
  </w:style>
  <w:style w:type="paragraph" w:customStyle="1" w:styleId="22ndbullet-">
    <w:name w:val="2. 2nd bullet -"/>
    <w:basedOn w:val="4Bullet"/>
    <w:uiPriority w:val="5"/>
    <w:semiHidden/>
    <w:rsid w:val="00070CFC"/>
    <w:pPr>
      <w:numPr>
        <w:ilvl w:val="1"/>
        <w:numId w:val="17"/>
      </w:numPr>
      <w:ind w:left="454" w:hanging="227"/>
    </w:pPr>
    <w:rPr>
      <w:spacing w:val="-3"/>
    </w:rPr>
  </w:style>
  <w:style w:type="table" w:customStyle="1" w:styleId="DPMCcallout">
    <w:name w:val="DPMC callout"/>
    <w:basedOn w:val="TableNormal"/>
    <w:uiPriority w:val="99"/>
    <w:rsid w:val="001D18B1"/>
    <w:pPr>
      <w:spacing w:after="0" w:line="240" w:lineRule="auto"/>
    </w:pPr>
    <w:tblPr>
      <w:tblBorders>
        <w:insideH w:val="single" w:sz="24" w:space="0" w:color="FFFFFF" w:themeColor="background1"/>
      </w:tblBorders>
    </w:tblPr>
    <w:tcPr>
      <w:shd w:val="clear" w:color="auto" w:fill="E6E7E8"/>
    </w:tcPr>
    <w:tblStylePr w:type="firstRow">
      <w:pPr>
        <w:wordWrap/>
        <w:spacing w:beforeLines="0" w:before="120" w:beforeAutospacing="0" w:afterLines="0" w:after="120" w:afterAutospacing="0"/>
        <w:contextualSpacing w:val="0"/>
      </w:pPr>
      <w:rPr>
        <w:rFonts w:ascii="Segoe UI" w:hAnsi="Segoe UI"/>
        <w:b/>
        <w:color w:val="FFFFFF" w:themeColor="background1"/>
        <w:sz w:val="18"/>
      </w:rPr>
      <w:tblPr/>
      <w:tcPr>
        <w:shd w:val="clear" w:color="auto" w:fill="474E67" w:themeFill="text1"/>
        <w:vAlign w:val="center"/>
      </w:tcPr>
    </w:tblStylePr>
  </w:style>
  <w:style w:type="table" w:styleId="GridTable1Light">
    <w:name w:val="Grid Table 1 Light"/>
    <w:basedOn w:val="TableNormal"/>
    <w:uiPriority w:val="46"/>
    <w:rsid w:val="00546758"/>
    <w:pPr>
      <w:spacing w:after="0" w:line="240" w:lineRule="auto"/>
    </w:pPr>
    <w:tblPr>
      <w:tblStyleRowBandSize w:val="1"/>
      <w:tblStyleColBandSize w:val="1"/>
      <w:tblBorders>
        <w:top w:val="single" w:sz="4" w:space="0" w:color="AFB4C8" w:themeColor="text1" w:themeTint="66"/>
        <w:left w:val="single" w:sz="4" w:space="0" w:color="AFB4C8" w:themeColor="text1" w:themeTint="66"/>
        <w:bottom w:val="single" w:sz="4" w:space="0" w:color="AFB4C8" w:themeColor="text1" w:themeTint="66"/>
        <w:right w:val="single" w:sz="4" w:space="0" w:color="AFB4C8" w:themeColor="text1" w:themeTint="66"/>
        <w:insideH w:val="single" w:sz="4" w:space="0" w:color="AFB4C8" w:themeColor="text1" w:themeTint="66"/>
        <w:insideV w:val="single" w:sz="4" w:space="0" w:color="AFB4C8" w:themeColor="text1" w:themeTint="66"/>
      </w:tblBorders>
    </w:tblPr>
    <w:tblStylePr w:type="firstRow">
      <w:rPr>
        <w:b/>
        <w:bCs/>
      </w:rPr>
      <w:tblPr/>
      <w:tcPr>
        <w:tcBorders>
          <w:bottom w:val="single" w:sz="12" w:space="0" w:color="878FAC" w:themeColor="text1" w:themeTint="99"/>
        </w:tcBorders>
      </w:tcPr>
    </w:tblStylePr>
    <w:tblStylePr w:type="lastRow">
      <w:rPr>
        <w:b/>
        <w:bCs/>
      </w:rPr>
      <w:tblPr/>
      <w:tcPr>
        <w:tcBorders>
          <w:top w:val="double" w:sz="2" w:space="0" w:color="878FAC" w:themeColor="text1" w:themeTint="99"/>
        </w:tcBorders>
      </w:tcPr>
    </w:tblStylePr>
    <w:tblStylePr w:type="firstCol">
      <w:rPr>
        <w:b/>
        <w:bCs/>
      </w:rPr>
    </w:tblStylePr>
    <w:tblStylePr w:type="lastCol">
      <w:rPr>
        <w:b/>
        <w:bCs/>
      </w:rPr>
    </w:tblStylePr>
  </w:style>
  <w:style w:type="character" w:customStyle="1" w:styleId="Heading6Char">
    <w:name w:val="Heading 6 Char"/>
    <w:basedOn w:val="DefaultParagraphFont"/>
    <w:link w:val="Heading6"/>
    <w:uiPriority w:val="9"/>
    <w:rsid w:val="00113670"/>
    <w:rPr>
      <w:rFonts w:asciiTheme="majorHAnsi" w:eastAsiaTheme="majorEastAsia" w:hAnsiTheme="majorHAnsi" w:cstheme="majorBidi"/>
      <w:color w:val="581527" w:themeColor="accent1" w:themeShade="7F"/>
      <w:sz w:val="24"/>
    </w:rPr>
  </w:style>
  <w:style w:type="paragraph" w:customStyle="1" w:styleId="tableheader">
    <w:name w:val="_table header"/>
    <w:basedOn w:val="h4"/>
    <w:semiHidden/>
    <w:rsid w:val="00813A83"/>
    <w:pPr>
      <w:spacing w:before="120"/>
    </w:pPr>
    <w:rPr>
      <w:color w:val="FFFFFF" w:themeColor="background1"/>
    </w:rPr>
  </w:style>
  <w:style w:type="character" w:customStyle="1" w:styleId="emphasisitalicDPMC">
    <w:name w:val="_emphasis italic (DPMC)"/>
    <w:basedOn w:val="DefaultParagraphFont"/>
    <w:uiPriority w:val="1"/>
    <w:semiHidden/>
    <w:rsid w:val="0076786E"/>
    <w:rPr>
      <w:i/>
    </w:rPr>
  </w:style>
  <w:style w:type="paragraph" w:customStyle="1" w:styleId="normalafterquotetableDPMC">
    <w:name w:val="__normal after quote/table (DPMC)"/>
    <w:basedOn w:val="Normal"/>
    <w:semiHidden/>
    <w:rsid w:val="00A073ED"/>
    <w:pPr>
      <w:suppressAutoHyphens w:val="0"/>
      <w:autoSpaceDE/>
      <w:autoSpaceDN/>
      <w:adjustRightInd/>
      <w:spacing w:before="240" w:after="160" w:line="259" w:lineRule="auto"/>
      <w:textAlignment w:val="auto"/>
    </w:pPr>
    <w:rPr>
      <w:rFonts w:eastAsia="Times New Roman" w:cs="Times New Roman"/>
      <w:szCs w:val="20"/>
    </w:rPr>
  </w:style>
  <w:style w:type="paragraph" w:customStyle="1" w:styleId="emphasistableboldagencyDPMC">
    <w:name w:val="_emphasis table bold agency (DPMC)"/>
    <w:basedOn w:val="Normal"/>
    <w:semiHidden/>
    <w:rsid w:val="00A073ED"/>
    <w:pPr>
      <w:suppressAutoHyphens w:val="0"/>
      <w:autoSpaceDE/>
      <w:autoSpaceDN/>
      <w:adjustRightInd/>
      <w:spacing w:after="0" w:line="259" w:lineRule="auto"/>
      <w:textAlignment w:val="auto"/>
    </w:pPr>
    <w:rPr>
      <w:b/>
      <w:bCs/>
      <w:sz w:val="15"/>
      <w:szCs w:val="15"/>
    </w:rPr>
  </w:style>
  <w:style w:type="paragraph" w:customStyle="1" w:styleId="normalbeforetableDPMC">
    <w:name w:val="__normal before table (DPMC)"/>
    <w:basedOn w:val="Normal"/>
    <w:semiHidden/>
    <w:rsid w:val="00A073ED"/>
    <w:pPr>
      <w:suppressAutoHyphens w:val="0"/>
      <w:autoSpaceDE/>
      <w:autoSpaceDN/>
      <w:adjustRightInd/>
      <w:spacing w:after="270" w:line="259" w:lineRule="auto"/>
      <w:textAlignment w:val="auto"/>
    </w:pPr>
  </w:style>
  <w:style w:type="paragraph" w:customStyle="1" w:styleId="bulletFirstline0cm">
    <w:name w:val="bullet + First line:  0 cm"/>
    <w:basedOn w:val="bullet"/>
    <w:semiHidden/>
    <w:rsid w:val="00781A32"/>
    <w:pPr>
      <w:ind w:firstLine="0"/>
    </w:pPr>
    <w:rPr>
      <w:rFonts w:eastAsia="Times New Roman" w:cs="Times New Roman"/>
      <w:szCs w:val="20"/>
    </w:rPr>
  </w:style>
  <w:style w:type="paragraph" w:customStyle="1" w:styleId="bulletLeft0cmFirstline0cm">
    <w:name w:val="bullet + Left:  0 cm First line:  0 cm"/>
    <w:basedOn w:val="bullet"/>
    <w:semiHidden/>
    <w:rsid w:val="00781A32"/>
    <w:pPr>
      <w:ind w:left="0" w:firstLine="0"/>
    </w:pPr>
    <w:rPr>
      <w:rFonts w:eastAsia="Times New Roman" w:cs="Times New Roman"/>
      <w:szCs w:val="20"/>
    </w:rPr>
  </w:style>
  <w:style w:type="paragraph" w:customStyle="1" w:styleId="h3">
    <w:name w:val="*h3"/>
    <w:basedOn w:val="body"/>
    <w:next w:val="body"/>
    <w:semiHidden/>
    <w:qFormat/>
    <w:rsid w:val="00813A83"/>
    <w:pPr>
      <w:keepNext/>
      <w:keepLines/>
      <w:pBdr>
        <w:bottom w:val="single" w:sz="4" w:space="1" w:color="D9D9D9" w:themeColor="background1" w:themeShade="D9"/>
      </w:pBdr>
      <w:spacing w:before="480" w:line="264" w:lineRule="auto"/>
      <w:outlineLvl w:val="2"/>
    </w:pPr>
    <w:rPr>
      <w:b/>
      <w:color w:val="474E67" w:themeColor="text1"/>
      <w:sz w:val="24"/>
      <w:szCs w:val="14"/>
    </w:rPr>
  </w:style>
  <w:style w:type="paragraph" w:customStyle="1" w:styleId="body">
    <w:name w:val="*body"/>
    <w:semiHidden/>
    <w:qFormat/>
    <w:rsid w:val="001C3693"/>
    <w:pPr>
      <w:spacing w:after="240" w:line="276" w:lineRule="auto"/>
    </w:pPr>
    <w:rPr>
      <w:color w:val="191919"/>
      <w:sz w:val="18"/>
      <w:lang w:val="en-GB"/>
    </w:rPr>
  </w:style>
  <w:style w:type="paragraph" w:customStyle="1" w:styleId="docsubtitle">
    <w:name w:val="*doc subtitle"/>
    <w:basedOn w:val="body"/>
    <w:next w:val="body"/>
    <w:semiHidden/>
    <w:qFormat/>
    <w:rsid w:val="00813A83"/>
    <w:pPr>
      <w:spacing w:before="120" w:after="600" w:line="240" w:lineRule="auto"/>
    </w:pPr>
    <w:rPr>
      <w:rFonts w:cs="Arial"/>
      <w:b/>
      <w:color w:val="474E67" w:themeColor="text1"/>
      <w:sz w:val="32"/>
      <w:szCs w:val="32"/>
    </w:rPr>
  </w:style>
  <w:style w:type="paragraph" w:customStyle="1" w:styleId="h2light">
    <w:name w:val="*h2 light"/>
    <w:basedOn w:val="h2"/>
    <w:semiHidden/>
    <w:rsid w:val="0066718B"/>
    <w:pPr>
      <w:outlineLvl w:val="9"/>
    </w:pPr>
    <w:rPr>
      <w:b w:val="0"/>
    </w:rPr>
  </w:style>
  <w:style w:type="character" w:customStyle="1" w:styleId="bold">
    <w:name w:val="_bold"/>
    <w:uiPriority w:val="1"/>
    <w:semiHidden/>
    <w:rsid w:val="00813A83"/>
    <w:rPr>
      <w:b w:val="0"/>
      <w:color w:val="auto"/>
    </w:rPr>
  </w:style>
  <w:style w:type="character" w:customStyle="1" w:styleId="documenttitle">
    <w:name w:val="_document title"/>
    <w:uiPriority w:val="1"/>
    <w:semiHidden/>
    <w:rsid w:val="0030739E"/>
    <w:rPr>
      <w:i/>
      <w:color w:val="474E67" w:themeColor="text1"/>
    </w:rPr>
  </w:style>
  <w:style w:type="paragraph" w:customStyle="1" w:styleId="h3notopspacing">
    <w:name w:val="*h3 (no top spacing)"/>
    <w:basedOn w:val="h3"/>
    <w:semiHidden/>
    <w:qFormat/>
    <w:rsid w:val="005B6126"/>
    <w:pPr>
      <w:spacing w:before="0"/>
    </w:pPr>
  </w:style>
  <w:style w:type="paragraph" w:customStyle="1" w:styleId="sectionintro">
    <w:name w:val="*section intro"/>
    <w:basedOn w:val="Normal"/>
    <w:semiHidden/>
    <w:qFormat/>
    <w:rsid w:val="004E620F"/>
    <w:pPr>
      <w:suppressAutoHyphens w:val="0"/>
      <w:autoSpaceDE/>
      <w:autoSpaceDN/>
      <w:adjustRightInd/>
      <w:spacing w:line="276" w:lineRule="auto"/>
      <w:ind w:right="1021"/>
      <w:textAlignment w:val="auto"/>
    </w:pPr>
    <w:rPr>
      <w:b/>
      <w:bCs/>
      <w:color w:val="FFFFFF" w:themeColor="background1"/>
      <w:szCs w:val="18"/>
      <w:lang w:val="en-GB"/>
    </w:rPr>
  </w:style>
  <w:style w:type="paragraph" w:styleId="TOCHeading">
    <w:name w:val="TOC Heading"/>
    <w:basedOn w:val="h2"/>
    <w:next w:val="Normal"/>
    <w:uiPriority w:val="39"/>
    <w:semiHidden/>
    <w:qFormat/>
    <w:rsid w:val="00E94FA7"/>
    <w:pPr>
      <w:keepNext/>
      <w:keepLines/>
      <w:outlineLvl w:val="9"/>
    </w:pPr>
    <w:rPr>
      <w:rFonts w:asciiTheme="majorHAnsi" w:eastAsiaTheme="majorEastAsia" w:hAnsiTheme="majorHAnsi" w:cstheme="majorBidi"/>
      <w:lang w:val="en-US"/>
      <w14:ligatures w14:val="none"/>
    </w:rPr>
  </w:style>
  <w:style w:type="paragraph" w:styleId="CommentText">
    <w:name w:val="annotation text"/>
    <w:basedOn w:val="Normal"/>
    <w:link w:val="CommentTextChar"/>
    <w:uiPriority w:val="99"/>
    <w:semiHidden/>
    <w:rsid w:val="008153CA"/>
    <w:pPr>
      <w:suppressAutoHyphens w:val="0"/>
      <w:autoSpaceDE/>
      <w:autoSpaceDN/>
      <w:adjustRightInd/>
      <w:spacing w:after="160" w:line="240" w:lineRule="auto"/>
      <w:textAlignment w:val="auto"/>
    </w:pPr>
    <w:rPr>
      <w:rFonts w:cstheme="minorBidi"/>
      <w:sz w:val="20"/>
      <w:szCs w:val="20"/>
      <w14:ligatures w14:val="none"/>
    </w:rPr>
  </w:style>
  <w:style w:type="character" w:customStyle="1" w:styleId="CommentTextChar">
    <w:name w:val="Comment Text Char"/>
    <w:basedOn w:val="DefaultParagraphFont"/>
    <w:link w:val="CommentText"/>
    <w:uiPriority w:val="99"/>
    <w:semiHidden/>
    <w:rsid w:val="002660A0"/>
    <w:rPr>
      <w:rFonts w:cstheme="minorBidi"/>
      <w:color w:val="auto"/>
      <w:sz w:val="20"/>
      <w:szCs w:val="20"/>
      <w14:ligatures w14:val="none"/>
    </w:rPr>
  </w:style>
  <w:style w:type="character" w:styleId="CommentReference">
    <w:name w:val="annotation reference"/>
    <w:basedOn w:val="DefaultParagraphFont"/>
    <w:uiPriority w:val="99"/>
    <w:semiHidden/>
    <w:rsid w:val="008153CA"/>
    <w:rPr>
      <w:sz w:val="16"/>
      <w:szCs w:val="16"/>
    </w:rPr>
  </w:style>
  <w:style w:type="paragraph" w:styleId="CommentSubject">
    <w:name w:val="annotation subject"/>
    <w:basedOn w:val="CommentText"/>
    <w:next w:val="CommentText"/>
    <w:link w:val="CommentSubjectChar"/>
    <w:uiPriority w:val="99"/>
    <w:semiHidden/>
    <w:rsid w:val="008153CA"/>
    <w:pPr>
      <w:suppressAutoHyphens/>
      <w:autoSpaceDE w:val="0"/>
      <w:autoSpaceDN w:val="0"/>
      <w:adjustRightInd w:val="0"/>
      <w:spacing w:before="90" w:after="90"/>
      <w:textAlignment w:val="center"/>
    </w:pPr>
    <w:rPr>
      <w:rFonts w:cs="Open Sans"/>
      <w:b/>
      <w:bCs/>
      <w:color w:val="474E67" w:themeColor="text1"/>
      <w14:ligatures w14:val="standardContextual"/>
    </w:rPr>
  </w:style>
  <w:style w:type="character" w:customStyle="1" w:styleId="CommentSubjectChar">
    <w:name w:val="Comment Subject Char"/>
    <w:basedOn w:val="CommentTextChar"/>
    <w:link w:val="CommentSubject"/>
    <w:uiPriority w:val="99"/>
    <w:semiHidden/>
    <w:rsid w:val="002660A0"/>
    <w:rPr>
      <w:rFonts w:cstheme="minorBidi"/>
      <w:b/>
      <w:bCs/>
      <w:color w:val="auto"/>
      <w:sz w:val="20"/>
      <w:szCs w:val="20"/>
      <w14:ligatures w14:val="none"/>
    </w:rPr>
  </w:style>
  <w:style w:type="paragraph" w:styleId="Revision">
    <w:name w:val="Revision"/>
    <w:hidden/>
    <w:uiPriority w:val="99"/>
    <w:semiHidden/>
    <w:rsid w:val="008153CA"/>
    <w:pPr>
      <w:spacing w:after="0" w:line="240" w:lineRule="auto"/>
    </w:pPr>
  </w:style>
  <w:style w:type="table" w:customStyle="1" w:styleId="TableGrid1">
    <w:name w:val="Table Grid1"/>
    <w:basedOn w:val="TableNormal"/>
    <w:next w:val="TableGrid"/>
    <w:uiPriority w:val="39"/>
    <w:rsid w:val="00F50E22"/>
    <w:pPr>
      <w:spacing w:after="0" w:line="240" w:lineRule="auto"/>
    </w:pPr>
    <w:rPr>
      <w:rFonts w:eastAsia="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738E9"/>
    <w:pPr>
      <w:spacing w:after="0" w:line="240" w:lineRule="auto"/>
    </w:pPr>
    <w:rPr>
      <w:rFonts w:eastAsia="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53E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0A0"/>
    <w:rPr>
      <w:rFonts w:ascii="Segoe UI" w:hAnsi="Segoe UI" w:cs="Segoe UI"/>
      <w:color w:val="auto"/>
      <w:sz w:val="18"/>
      <w:szCs w:val="18"/>
    </w:rPr>
  </w:style>
  <w:style w:type="table" w:customStyle="1" w:styleId="Cyberstrategy">
    <w:name w:val="Cyber strategy"/>
    <w:basedOn w:val="TableNormal"/>
    <w:uiPriority w:val="99"/>
    <w:rsid w:val="00404FF4"/>
    <w:pPr>
      <w:spacing w:after="0" w:line="240" w:lineRule="auto"/>
    </w:pPr>
    <w:tblPr>
      <w:tblStyleRowBandSize w:val="1"/>
      <w:tblBorders>
        <w:left w:val="single" w:sz="4" w:space="0" w:color="D9D9D9" w:themeColor="background1" w:themeShade="D9"/>
        <w:right w:val="single" w:sz="4" w:space="0" w:color="D9D9D9" w:themeColor="background1" w:themeShade="D9"/>
        <w:insideV w:val="single" w:sz="4" w:space="0" w:color="D9D9D9" w:themeColor="background1" w:themeShade="D9"/>
      </w:tblBorders>
    </w:tblPr>
    <w:tblStylePr w:type="firstRow">
      <w:tblPr/>
      <w:tcPr>
        <w:shd w:val="clear" w:color="auto" w:fill="E7E6E6" w:themeFill="background2"/>
      </w:tcPr>
    </w:tblStylePr>
    <w:tblStylePr w:type="band2Horz">
      <w:tblPr/>
      <w:tcPr>
        <w:shd w:val="clear" w:color="auto" w:fill="474E67" w:themeFill="text1"/>
      </w:tcPr>
    </w:tblStylePr>
  </w:style>
  <w:style w:type="paragraph" w:customStyle="1" w:styleId="Introduction">
    <w:name w:val="Introduction"/>
    <w:basedOn w:val="bodyintro"/>
    <w:rsid w:val="003B6F9F"/>
    <w:pPr>
      <w:spacing w:after="600" w:line="288" w:lineRule="auto"/>
    </w:pPr>
    <w:rPr>
      <w:b w:val="0"/>
      <w:bCs/>
      <w:color w:val="auto"/>
      <w:sz w:val="32"/>
      <w:szCs w:val="32"/>
    </w:rPr>
  </w:style>
  <w:style w:type="paragraph" w:customStyle="1" w:styleId="BoxBody">
    <w:name w:val="Box Body"/>
    <w:basedOn w:val="Normal"/>
    <w:rsid w:val="00570FE0"/>
    <w:pPr>
      <w:ind w:left="170" w:right="170"/>
    </w:pPr>
    <w:rPr>
      <w:rFonts w:eastAsia="Times New Roman" w:cs="Times New Roman"/>
      <w:szCs w:val="20"/>
    </w:rPr>
  </w:style>
  <w:style w:type="paragraph" w:customStyle="1" w:styleId="BoxHead1">
    <w:name w:val="Box Head 1"/>
    <w:basedOn w:val="h4"/>
    <w:rsid w:val="003B6F9F"/>
    <w:pPr>
      <w:framePr w:hSpace="180" w:wrap="around" w:vAnchor="text" w:hAnchor="margin" w:y="2288"/>
      <w:spacing w:before="240"/>
      <w:ind w:left="170" w:right="170"/>
    </w:pPr>
    <w:rPr>
      <w:bCs/>
      <w:caps w:val="0"/>
      <w:color w:val="auto"/>
      <w:sz w:val="28"/>
    </w:rPr>
  </w:style>
  <w:style w:type="paragraph" w:customStyle="1" w:styleId="Normal12ptbefore">
    <w:name w:val="Normal + 12pt before"/>
    <w:basedOn w:val="Normal"/>
    <w:semiHidden/>
    <w:rsid w:val="005A7DFC"/>
    <w:pPr>
      <w:spacing w:before="240"/>
    </w:pPr>
  </w:style>
  <w:style w:type="paragraph" w:customStyle="1" w:styleId="Copyrightcredits">
    <w:name w:val="Copyright credits"/>
    <w:basedOn w:val="Footer"/>
    <w:semiHidden/>
    <w:rsid w:val="00676B0D"/>
    <w:pPr>
      <w:spacing w:after="160" w:line="288" w:lineRule="auto"/>
    </w:pPr>
    <w:rPr>
      <w:rFonts w:eastAsia="Times New Roman" w:cs="Times New Roman"/>
      <w:bCs w:val="0"/>
      <w:sz w:val="18"/>
      <w:szCs w:val="20"/>
    </w:rPr>
  </w:style>
  <w:style w:type="character" w:styleId="UnresolvedMention">
    <w:name w:val="Unresolved Mention"/>
    <w:basedOn w:val="DefaultParagraphFont"/>
    <w:uiPriority w:val="99"/>
    <w:semiHidden/>
    <w:rsid w:val="00676B0D"/>
    <w:rPr>
      <w:color w:val="605E5C"/>
      <w:shd w:val="clear" w:color="auto" w:fill="E1DFDD"/>
    </w:rPr>
  </w:style>
  <w:style w:type="paragraph" w:customStyle="1" w:styleId="Bullet0">
    <w:name w:val="Bullet"/>
    <w:basedOn w:val="ListParagraph"/>
    <w:rsid w:val="00113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29957">
      <w:bodyDiv w:val="1"/>
      <w:marLeft w:val="0"/>
      <w:marRight w:val="0"/>
      <w:marTop w:val="0"/>
      <w:marBottom w:val="0"/>
      <w:divBdr>
        <w:top w:val="none" w:sz="0" w:space="0" w:color="auto"/>
        <w:left w:val="none" w:sz="0" w:space="0" w:color="auto"/>
        <w:bottom w:val="none" w:sz="0" w:space="0" w:color="auto"/>
        <w:right w:val="none" w:sz="0" w:space="0" w:color="auto"/>
      </w:divBdr>
    </w:div>
    <w:div w:id="124084831">
      <w:bodyDiv w:val="1"/>
      <w:marLeft w:val="0"/>
      <w:marRight w:val="0"/>
      <w:marTop w:val="0"/>
      <w:marBottom w:val="0"/>
      <w:divBdr>
        <w:top w:val="none" w:sz="0" w:space="0" w:color="auto"/>
        <w:left w:val="none" w:sz="0" w:space="0" w:color="auto"/>
        <w:bottom w:val="none" w:sz="0" w:space="0" w:color="auto"/>
        <w:right w:val="none" w:sz="0" w:space="0" w:color="auto"/>
      </w:divBdr>
    </w:div>
    <w:div w:id="413942588">
      <w:bodyDiv w:val="1"/>
      <w:marLeft w:val="0"/>
      <w:marRight w:val="0"/>
      <w:marTop w:val="0"/>
      <w:marBottom w:val="0"/>
      <w:divBdr>
        <w:top w:val="none" w:sz="0" w:space="0" w:color="auto"/>
        <w:left w:val="none" w:sz="0" w:space="0" w:color="auto"/>
        <w:bottom w:val="none" w:sz="0" w:space="0" w:color="auto"/>
        <w:right w:val="none" w:sz="0" w:space="0" w:color="auto"/>
      </w:divBdr>
    </w:div>
    <w:div w:id="416025842">
      <w:bodyDiv w:val="1"/>
      <w:marLeft w:val="0"/>
      <w:marRight w:val="0"/>
      <w:marTop w:val="0"/>
      <w:marBottom w:val="0"/>
      <w:divBdr>
        <w:top w:val="none" w:sz="0" w:space="0" w:color="auto"/>
        <w:left w:val="none" w:sz="0" w:space="0" w:color="auto"/>
        <w:bottom w:val="none" w:sz="0" w:space="0" w:color="auto"/>
        <w:right w:val="none" w:sz="0" w:space="0" w:color="auto"/>
      </w:divBdr>
    </w:div>
    <w:div w:id="457339697">
      <w:bodyDiv w:val="1"/>
      <w:marLeft w:val="0"/>
      <w:marRight w:val="0"/>
      <w:marTop w:val="0"/>
      <w:marBottom w:val="0"/>
      <w:divBdr>
        <w:top w:val="none" w:sz="0" w:space="0" w:color="auto"/>
        <w:left w:val="none" w:sz="0" w:space="0" w:color="auto"/>
        <w:bottom w:val="none" w:sz="0" w:space="0" w:color="auto"/>
        <w:right w:val="none" w:sz="0" w:space="0" w:color="auto"/>
      </w:divBdr>
    </w:div>
    <w:div w:id="520319179">
      <w:bodyDiv w:val="1"/>
      <w:marLeft w:val="0"/>
      <w:marRight w:val="0"/>
      <w:marTop w:val="0"/>
      <w:marBottom w:val="0"/>
      <w:divBdr>
        <w:top w:val="none" w:sz="0" w:space="0" w:color="auto"/>
        <w:left w:val="none" w:sz="0" w:space="0" w:color="auto"/>
        <w:bottom w:val="none" w:sz="0" w:space="0" w:color="auto"/>
        <w:right w:val="none" w:sz="0" w:space="0" w:color="auto"/>
      </w:divBdr>
    </w:div>
    <w:div w:id="553925720">
      <w:bodyDiv w:val="1"/>
      <w:marLeft w:val="0"/>
      <w:marRight w:val="0"/>
      <w:marTop w:val="0"/>
      <w:marBottom w:val="0"/>
      <w:divBdr>
        <w:top w:val="none" w:sz="0" w:space="0" w:color="auto"/>
        <w:left w:val="none" w:sz="0" w:space="0" w:color="auto"/>
        <w:bottom w:val="none" w:sz="0" w:space="0" w:color="auto"/>
        <w:right w:val="none" w:sz="0" w:space="0" w:color="auto"/>
      </w:divBdr>
    </w:div>
    <w:div w:id="576285501">
      <w:bodyDiv w:val="1"/>
      <w:marLeft w:val="0"/>
      <w:marRight w:val="0"/>
      <w:marTop w:val="0"/>
      <w:marBottom w:val="0"/>
      <w:divBdr>
        <w:top w:val="none" w:sz="0" w:space="0" w:color="auto"/>
        <w:left w:val="none" w:sz="0" w:space="0" w:color="auto"/>
        <w:bottom w:val="none" w:sz="0" w:space="0" w:color="auto"/>
        <w:right w:val="none" w:sz="0" w:space="0" w:color="auto"/>
      </w:divBdr>
    </w:div>
    <w:div w:id="651174383">
      <w:bodyDiv w:val="1"/>
      <w:marLeft w:val="0"/>
      <w:marRight w:val="0"/>
      <w:marTop w:val="0"/>
      <w:marBottom w:val="0"/>
      <w:divBdr>
        <w:top w:val="none" w:sz="0" w:space="0" w:color="auto"/>
        <w:left w:val="none" w:sz="0" w:space="0" w:color="auto"/>
        <w:bottom w:val="none" w:sz="0" w:space="0" w:color="auto"/>
        <w:right w:val="none" w:sz="0" w:space="0" w:color="auto"/>
      </w:divBdr>
    </w:div>
    <w:div w:id="733310037">
      <w:bodyDiv w:val="1"/>
      <w:marLeft w:val="0"/>
      <w:marRight w:val="0"/>
      <w:marTop w:val="0"/>
      <w:marBottom w:val="0"/>
      <w:divBdr>
        <w:top w:val="none" w:sz="0" w:space="0" w:color="auto"/>
        <w:left w:val="none" w:sz="0" w:space="0" w:color="auto"/>
        <w:bottom w:val="none" w:sz="0" w:space="0" w:color="auto"/>
        <w:right w:val="none" w:sz="0" w:space="0" w:color="auto"/>
      </w:divBdr>
    </w:div>
    <w:div w:id="777332929">
      <w:bodyDiv w:val="1"/>
      <w:marLeft w:val="0"/>
      <w:marRight w:val="0"/>
      <w:marTop w:val="0"/>
      <w:marBottom w:val="0"/>
      <w:divBdr>
        <w:top w:val="none" w:sz="0" w:space="0" w:color="auto"/>
        <w:left w:val="none" w:sz="0" w:space="0" w:color="auto"/>
        <w:bottom w:val="none" w:sz="0" w:space="0" w:color="auto"/>
        <w:right w:val="none" w:sz="0" w:space="0" w:color="auto"/>
      </w:divBdr>
    </w:div>
    <w:div w:id="888105331">
      <w:bodyDiv w:val="1"/>
      <w:marLeft w:val="0"/>
      <w:marRight w:val="0"/>
      <w:marTop w:val="0"/>
      <w:marBottom w:val="0"/>
      <w:divBdr>
        <w:top w:val="none" w:sz="0" w:space="0" w:color="auto"/>
        <w:left w:val="none" w:sz="0" w:space="0" w:color="auto"/>
        <w:bottom w:val="none" w:sz="0" w:space="0" w:color="auto"/>
        <w:right w:val="none" w:sz="0" w:space="0" w:color="auto"/>
      </w:divBdr>
    </w:div>
    <w:div w:id="952251095">
      <w:bodyDiv w:val="1"/>
      <w:marLeft w:val="0"/>
      <w:marRight w:val="0"/>
      <w:marTop w:val="0"/>
      <w:marBottom w:val="0"/>
      <w:divBdr>
        <w:top w:val="none" w:sz="0" w:space="0" w:color="auto"/>
        <w:left w:val="none" w:sz="0" w:space="0" w:color="auto"/>
        <w:bottom w:val="none" w:sz="0" w:space="0" w:color="auto"/>
        <w:right w:val="none" w:sz="0" w:space="0" w:color="auto"/>
      </w:divBdr>
    </w:div>
    <w:div w:id="1004088450">
      <w:bodyDiv w:val="1"/>
      <w:marLeft w:val="0"/>
      <w:marRight w:val="0"/>
      <w:marTop w:val="0"/>
      <w:marBottom w:val="0"/>
      <w:divBdr>
        <w:top w:val="none" w:sz="0" w:space="0" w:color="auto"/>
        <w:left w:val="none" w:sz="0" w:space="0" w:color="auto"/>
        <w:bottom w:val="none" w:sz="0" w:space="0" w:color="auto"/>
        <w:right w:val="none" w:sz="0" w:space="0" w:color="auto"/>
      </w:divBdr>
    </w:div>
    <w:div w:id="1009983096">
      <w:bodyDiv w:val="1"/>
      <w:marLeft w:val="0"/>
      <w:marRight w:val="0"/>
      <w:marTop w:val="0"/>
      <w:marBottom w:val="0"/>
      <w:divBdr>
        <w:top w:val="none" w:sz="0" w:space="0" w:color="auto"/>
        <w:left w:val="none" w:sz="0" w:space="0" w:color="auto"/>
        <w:bottom w:val="none" w:sz="0" w:space="0" w:color="auto"/>
        <w:right w:val="none" w:sz="0" w:space="0" w:color="auto"/>
      </w:divBdr>
      <w:divsChild>
        <w:div w:id="216748825">
          <w:marLeft w:val="547"/>
          <w:marRight w:val="0"/>
          <w:marTop w:val="0"/>
          <w:marBottom w:val="0"/>
          <w:divBdr>
            <w:top w:val="none" w:sz="0" w:space="0" w:color="auto"/>
            <w:left w:val="none" w:sz="0" w:space="0" w:color="auto"/>
            <w:bottom w:val="none" w:sz="0" w:space="0" w:color="auto"/>
            <w:right w:val="none" w:sz="0" w:space="0" w:color="auto"/>
          </w:divBdr>
        </w:div>
        <w:div w:id="537357887">
          <w:marLeft w:val="547"/>
          <w:marRight w:val="0"/>
          <w:marTop w:val="0"/>
          <w:marBottom w:val="0"/>
          <w:divBdr>
            <w:top w:val="none" w:sz="0" w:space="0" w:color="auto"/>
            <w:left w:val="none" w:sz="0" w:space="0" w:color="auto"/>
            <w:bottom w:val="none" w:sz="0" w:space="0" w:color="auto"/>
            <w:right w:val="none" w:sz="0" w:space="0" w:color="auto"/>
          </w:divBdr>
        </w:div>
        <w:div w:id="830023037">
          <w:marLeft w:val="547"/>
          <w:marRight w:val="0"/>
          <w:marTop w:val="0"/>
          <w:marBottom w:val="0"/>
          <w:divBdr>
            <w:top w:val="none" w:sz="0" w:space="0" w:color="auto"/>
            <w:left w:val="none" w:sz="0" w:space="0" w:color="auto"/>
            <w:bottom w:val="none" w:sz="0" w:space="0" w:color="auto"/>
            <w:right w:val="none" w:sz="0" w:space="0" w:color="auto"/>
          </w:divBdr>
        </w:div>
        <w:div w:id="2063021933">
          <w:marLeft w:val="547"/>
          <w:marRight w:val="0"/>
          <w:marTop w:val="0"/>
          <w:marBottom w:val="0"/>
          <w:divBdr>
            <w:top w:val="none" w:sz="0" w:space="0" w:color="auto"/>
            <w:left w:val="none" w:sz="0" w:space="0" w:color="auto"/>
            <w:bottom w:val="none" w:sz="0" w:space="0" w:color="auto"/>
            <w:right w:val="none" w:sz="0" w:space="0" w:color="auto"/>
          </w:divBdr>
        </w:div>
      </w:divsChild>
    </w:div>
    <w:div w:id="1014648547">
      <w:bodyDiv w:val="1"/>
      <w:marLeft w:val="0"/>
      <w:marRight w:val="0"/>
      <w:marTop w:val="0"/>
      <w:marBottom w:val="0"/>
      <w:divBdr>
        <w:top w:val="none" w:sz="0" w:space="0" w:color="auto"/>
        <w:left w:val="none" w:sz="0" w:space="0" w:color="auto"/>
        <w:bottom w:val="none" w:sz="0" w:space="0" w:color="auto"/>
        <w:right w:val="none" w:sz="0" w:space="0" w:color="auto"/>
      </w:divBdr>
    </w:div>
    <w:div w:id="1037124025">
      <w:bodyDiv w:val="1"/>
      <w:marLeft w:val="0"/>
      <w:marRight w:val="0"/>
      <w:marTop w:val="0"/>
      <w:marBottom w:val="0"/>
      <w:divBdr>
        <w:top w:val="none" w:sz="0" w:space="0" w:color="auto"/>
        <w:left w:val="none" w:sz="0" w:space="0" w:color="auto"/>
        <w:bottom w:val="none" w:sz="0" w:space="0" w:color="auto"/>
        <w:right w:val="none" w:sz="0" w:space="0" w:color="auto"/>
      </w:divBdr>
    </w:div>
    <w:div w:id="1037315293">
      <w:bodyDiv w:val="1"/>
      <w:marLeft w:val="0"/>
      <w:marRight w:val="0"/>
      <w:marTop w:val="0"/>
      <w:marBottom w:val="0"/>
      <w:divBdr>
        <w:top w:val="none" w:sz="0" w:space="0" w:color="auto"/>
        <w:left w:val="none" w:sz="0" w:space="0" w:color="auto"/>
        <w:bottom w:val="none" w:sz="0" w:space="0" w:color="auto"/>
        <w:right w:val="none" w:sz="0" w:space="0" w:color="auto"/>
      </w:divBdr>
    </w:div>
    <w:div w:id="1057819364">
      <w:bodyDiv w:val="1"/>
      <w:marLeft w:val="0"/>
      <w:marRight w:val="0"/>
      <w:marTop w:val="0"/>
      <w:marBottom w:val="0"/>
      <w:divBdr>
        <w:top w:val="none" w:sz="0" w:space="0" w:color="auto"/>
        <w:left w:val="none" w:sz="0" w:space="0" w:color="auto"/>
        <w:bottom w:val="none" w:sz="0" w:space="0" w:color="auto"/>
        <w:right w:val="none" w:sz="0" w:space="0" w:color="auto"/>
      </w:divBdr>
    </w:div>
    <w:div w:id="1084453881">
      <w:bodyDiv w:val="1"/>
      <w:marLeft w:val="0"/>
      <w:marRight w:val="0"/>
      <w:marTop w:val="0"/>
      <w:marBottom w:val="0"/>
      <w:divBdr>
        <w:top w:val="none" w:sz="0" w:space="0" w:color="auto"/>
        <w:left w:val="none" w:sz="0" w:space="0" w:color="auto"/>
        <w:bottom w:val="none" w:sz="0" w:space="0" w:color="auto"/>
        <w:right w:val="none" w:sz="0" w:space="0" w:color="auto"/>
      </w:divBdr>
    </w:div>
    <w:div w:id="1137264887">
      <w:bodyDiv w:val="1"/>
      <w:marLeft w:val="0"/>
      <w:marRight w:val="0"/>
      <w:marTop w:val="0"/>
      <w:marBottom w:val="0"/>
      <w:divBdr>
        <w:top w:val="none" w:sz="0" w:space="0" w:color="auto"/>
        <w:left w:val="none" w:sz="0" w:space="0" w:color="auto"/>
        <w:bottom w:val="none" w:sz="0" w:space="0" w:color="auto"/>
        <w:right w:val="none" w:sz="0" w:space="0" w:color="auto"/>
      </w:divBdr>
    </w:div>
    <w:div w:id="1214341911">
      <w:bodyDiv w:val="1"/>
      <w:marLeft w:val="0"/>
      <w:marRight w:val="0"/>
      <w:marTop w:val="0"/>
      <w:marBottom w:val="0"/>
      <w:divBdr>
        <w:top w:val="none" w:sz="0" w:space="0" w:color="auto"/>
        <w:left w:val="none" w:sz="0" w:space="0" w:color="auto"/>
        <w:bottom w:val="none" w:sz="0" w:space="0" w:color="auto"/>
        <w:right w:val="none" w:sz="0" w:space="0" w:color="auto"/>
      </w:divBdr>
    </w:div>
    <w:div w:id="1293319266">
      <w:bodyDiv w:val="1"/>
      <w:marLeft w:val="0"/>
      <w:marRight w:val="0"/>
      <w:marTop w:val="0"/>
      <w:marBottom w:val="0"/>
      <w:divBdr>
        <w:top w:val="none" w:sz="0" w:space="0" w:color="auto"/>
        <w:left w:val="none" w:sz="0" w:space="0" w:color="auto"/>
        <w:bottom w:val="none" w:sz="0" w:space="0" w:color="auto"/>
        <w:right w:val="none" w:sz="0" w:space="0" w:color="auto"/>
      </w:divBdr>
    </w:div>
    <w:div w:id="1320619317">
      <w:bodyDiv w:val="1"/>
      <w:marLeft w:val="0"/>
      <w:marRight w:val="0"/>
      <w:marTop w:val="0"/>
      <w:marBottom w:val="0"/>
      <w:divBdr>
        <w:top w:val="none" w:sz="0" w:space="0" w:color="auto"/>
        <w:left w:val="none" w:sz="0" w:space="0" w:color="auto"/>
        <w:bottom w:val="none" w:sz="0" w:space="0" w:color="auto"/>
        <w:right w:val="none" w:sz="0" w:space="0" w:color="auto"/>
      </w:divBdr>
    </w:div>
    <w:div w:id="1333096612">
      <w:bodyDiv w:val="1"/>
      <w:marLeft w:val="0"/>
      <w:marRight w:val="0"/>
      <w:marTop w:val="0"/>
      <w:marBottom w:val="0"/>
      <w:divBdr>
        <w:top w:val="none" w:sz="0" w:space="0" w:color="auto"/>
        <w:left w:val="none" w:sz="0" w:space="0" w:color="auto"/>
        <w:bottom w:val="none" w:sz="0" w:space="0" w:color="auto"/>
        <w:right w:val="none" w:sz="0" w:space="0" w:color="auto"/>
      </w:divBdr>
    </w:div>
    <w:div w:id="1504779030">
      <w:bodyDiv w:val="1"/>
      <w:marLeft w:val="0"/>
      <w:marRight w:val="0"/>
      <w:marTop w:val="0"/>
      <w:marBottom w:val="0"/>
      <w:divBdr>
        <w:top w:val="none" w:sz="0" w:space="0" w:color="auto"/>
        <w:left w:val="none" w:sz="0" w:space="0" w:color="auto"/>
        <w:bottom w:val="none" w:sz="0" w:space="0" w:color="auto"/>
        <w:right w:val="none" w:sz="0" w:space="0" w:color="auto"/>
      </w:divBdr>
    </w:div>
    <w:div w:id="1605111440">
      <w:bodyDiv w:val="1"/>
      <w:marLeft w:val="0"/>
      <w:marRight w:val="0"/>
      <w:marTop w:val="0"/>
      <w:marBottom w:val="0"/>
      <w:divBdr>
        <w:top w:val="none" w:sz="0" w:space="0" w:color="auto"/>
        <w:left w:val="none" w:sz="0" w:space="0" w:color="auto"/>
        <w:bottom w:val="none" w:sz="0" w:space="0" w:color="auto"/>
        <w:right w:val="none" w:sz="0" w:space="0" w:color="auto"/>
      </w:divBdr>
    </w:div>
    <w:div w:id="1622302508">
      <w:bodyDiv w:val="1"/>
      <w:marLeft w:val="0"/>
      <w:marRight w:val="0"/>
      <w:marTop w:val="0"/>
      <w:marBottom w:val="0"/>
      <w:divBdr>
        <w:top w:val="none" w:sz="0" w:space="0" w:color="auto"/>
        <w:left w:val="none" w:sz="0" w:space="0" w:color="auto"/>
        <w:bottom w:val="none" w:sz="0" w:space="0" w:color="auto"/>
        <w:right w:val="none" w:sz="0" w:space="0" w:color="auto"/>
      </w:divBdr>
    </w:div>
    <w:div w:id="1652438550">
      <w:bodyDiv w:val="1"/>
      <w:marLeft w:val="0"/>
      <w:marRight w:val="0"/>
      <w:marTop w:val="0"/>
      <w:marBottom w:val="0"/>
      <w:divBdr>
        <w:top w:val="none" w:sz="0" w:space="0" w:color="auto"/>
        <w:left w:val="none" w:sz="0" w:space="0" w:color="auto"/>
        <w:bottom w:val="none" w:sz="0" w:space="0" w:color="auto"/>
        <w:right w:val="none" w:sz="0" w:space="0" w:color="auto"/>
      </w:divBdr>
    </w:div>
    <w:div w:id="1740208502">
      <w:bodyDiv w:val="1"/>
      <w:marLeft w:val="0"/>
      <w:marRight w:val="0"/>
      <w:marTop w:val="0"/>
      <w:marBottom w:val="0"/>
      <w:divBdr>
        <w:top w:val="none" w:sz="0" w:space="0" w:color="auto"/>
        <w:left w:val="none" w:sz="0" w:space="0" w:color="auto"/>
        <w:bottom w:val="none" w:sz="0" w:space="0" w:color="auto"/>
        <w:right w:val="none" w:sz="0" w:space="0" w:color="auto"/>
      </w:divBdr>
    </w:div>
    <w:div w:id="1919706356">
      <w:bodyDiv w:val="1"/>
      <w:marLeft w:val="0"/>
      <w:marRight w:val="0"/>
      <w:marTop w:val="0"/>
      <w:marBottom w:val="0"/>
      <w:divBdr>
        <w:top w:val="none" w:sz="0" w:space="0" w:color="auto"/>
        <w:left w:val="none" w:sz="0" w:space="0" w:color="auto"/>
        <w:bottom w:val="none" w:sz="0" w:space="0" w:color="auto"/>
        <w:right w:val="none" w:sz="0" w:space="0" w:color="auto"/>
      </w:divBdr>
    </w:div>
    <w:div w:id="204159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file:///\\hamlet\shares\kis\publications\DPMC\WIP2026\DPMC207_Cyber%20Security%20Strategy%20and%20Critical%20Infrastructure_Accessible%20documents\Art\creativecommons.org\licenses\by\4.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file:///\\hamlet\shares\kis\publications\DPMC\WIP2026\DPMC207_Cyber%20Security%20Strategy%20and%20Critical%20Infrastructure_Accessible%20documents\Art\dpmc.govt.nz"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yberstrategy@dpmc.govt.nz"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DPMC">
      <a:dk1>
        <a:srgbClr val="474E67"/>
      </a:dk1>
      <a:lt1>
        <a:sysClr val="window" lastClr="FFFFFF"/>
      </a:lt1>
      <a:dk2>
        <a:srgbClr val="474E67"/>
      </a:dk2>
      <a:lt2>
        <a:srgbClr val="E7E6E6"/>
      </a:lt2>
      <a:accent1>
        <a:srgbClr val="B22B4F"/>
      </a:accent1>
      <a:accent2>
        <a:srgbClr val="048863"/>
      </a:accent2>
      <a:accent3>
        <a:srgbClr val="004174"/>
      </a:accent3>
      <a:accent4>
        <a:srgbClr val="CC4481"/>
      </a:accent4>
      <a:accent5>
        <a:srgbClr val="5B286F"/>
      </a:accent5>
      <a:accent6>
        <a:srgbClr val="00ABC5"/>
      </a:accent6>
      <a:hlink>
        <a:srgbClr val="004174"/>
      </a:hlink>
      <a:folHlink>
        <a:srgbClr val="474E67"/>
      </a:folHlink>
    </a:clrScheme>
    <a:fontScheme name="DPM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B07BD-22B2-47AE-84FB-AD1FE954C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26</Pages>
  <Words>4924</Words>
  <Characters>28589</Characters>
  <Application>Microsoft Office Word</Application>
  <DocSecurity>0</DocSecurity>
  <Lines>583</Lines>
  <Paragraphs>171</Paragraphs>
  <ScaleCrop>false</ScaleCrop>
  <HeadingPairs>
    <vt:vector size="2" baseType="variant">
      <vt:variant>
        <vt:lpstr>Title</vt:lpstr>
      </vt:variant>
      <vt:variant>
        <vt:i4>1</vt:i4>
      </vt:variant>
    </vt:vector>
  </HeadingPairs>
  <TitlesOfParts>
    <vt:vector size="1" baseType="lpstr">
      <vt:lpstr>New Zealand Cyber Security Strategy 2026-2030</vt:lpstr>
    </vt:vector>
  </TitlesOfParts>
  <Company/>
  <LinksUpToDate>false</LinksUpToDate>
  <CharactersWithSpaces>33432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 Cyber Security Strategy 2026-2030</dc:title>
  <dc:subject/>
  <dc:creator>Department of the Prime Minister and Cabinet (DPMC)</dc:creator>
  <cp:keywords/>
  <dc:description/>
  <cp:revision>10</cp:revision>
  <cp:lastPrinted>2026-03-08T21:01:00Z</cp:lastPrinted>
  <dcterms:created xsi:type="dcterms:W3CDTF">2026-03-20T02:51:00Z</dcterms:created>
  <dcterms:modified xsi:type="dcterms:W3CDTF">2026-03-26T21:44:00Z</dcterms:modified>
  <cp:contentStatus/>
</cp:coreProperties>
</file>